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2DEBF2B" w14:textId="77777777" w:rsidR="00AE76FC" w:rsidRDefault="00AE76FC" w:rsidP="00AE76FC">
      <w:pPr>
        <w:jc w:val="both"/>
        <w:rPr>
          <w:rFonts w:ascii="Calibri" w:hAnsi="Calibri" w:cs="Calibri"/>
          <w:shd w:val="clear" w:color="auto" w:fill="FFFFFF"/>
        </w:rPr>
      </w:pPr>
    </w:p>
    <w:p w14:paraId="764A60EC" w14:textId="21583440" w:rsidR="008D60B3" w:rsidRPr="00AE76FC" w:rsidRDefault="008D60B3" w:rsidP="00AE76FC">
      <w:pPr>
        <w:jc w:val="both"/>
        <w:rPr>
          <w:rFonts w:ascii="Calibri" w:hAnsi="Calibri" w:cs="Calibri"/>
          <w:color w:val="C00000"/>
          <w:shd w:val="clear" w:color="auto" w:fill="FFFFFF"/>
        </w:rPr>
      </w:pPr>
      <w:r w:rsidRPr="00AE76FC">
        <w:rPr>
          <w:rFonts w:ascii="Calibri" w:hAnsi="Calibri" w:cs="Calibri"/>
          <w:shd w:val="clear" w:color="auto" w:fill="FFFFFF"/>
        </w:rPr>
        <w:t xml:space="preserve">Relatório Mensal do MPL: </w:t>
      </w:r>
      <w:proofErr w:type="gramStart"/>
      <w:r w:rsidR="00416EEE" w:rsidRPr="00C82170">
        <w:rPr>
          <w:rFonts w:ascii="Calibri" w:hAnsi="Calibri" w:cs="Calibri"/>
          <w:b/>
          <w:color w:val="C00000"/>
          <w:shd w:val="clear" w:color="auto" w:fill="FFFFFF"/>
        </w:rPr>
        <w:t>Junh</w:t>
      </w:r>
      <w:r w:rsidR="00B04C99" w:rsidRPr="00C82170">
        <w:rPr>
          <w:rFonts w:ascii="Calibri" w:hAnsi="Calibri" w:cs="Calibri"/>
          <w:b/>
          <w:color w:val="C00000"/>
          <w:shd w:val="clear" w:color="auto" w:fill="FFFFFF"/>
        </w:rPr>
        <w:t>o</w:t>
      </w:r>
      <w:proofErr w:type="gramEnd"/>
      <w:r w:rsidR="00321CAA" w:rsidRPr="00C82170">
        <w:rPr>
          <w:rFonts w:ascii="Calibri" w:hAnsi="Calibri" w:cs="Calibri"/>
          <w:b/>
          <w:color w:val="C00000"/>
          <w:shd w:val="clear" w:color="auto" w:fill="FFFFFF"/>
        </w:rPr>
        <w:t xml:space="preserve"> </w:t>
      </w:r>
      <w:r w:rsidR="00302AD8" w:rsidRPr="00C82170">
        <w:rPr>
          <w:rFonts w:ascii="Calibri" w:hAnsi="Calibri" w:cs="Calibri"/>
          <w:b/>
          <w:color w:val="C00000"/>
          <w:shd w:val="clear" w:color="auto" w:fill="FFFFFF"/>
        </w:rPr>
        <w:t>2019</w:t>
      </w:r>
    </w:p>
    <w:p w14:paraId="221A1E84" w14:textId="54ECC218" w:rsidR="005D4F3C" w:rsidRPr="00AE76FC" w:rsidRDefault="008D60B3" w:rsidP="00AE76FC">
      <w:pPr>
        <w:jc w:val="both"/>
        <w:rPr>
          <w:rFonts w:ascii="Calibri" w:hAnsi="Calibri" w:cs="Calibri"/>
          <w:shd w:val="clear" w:color="auto" w:fill="FFFFFF"/>
        </w:rPr>
      </w:pPr>
      <w:r w:rsidRPr="00AE76FC">
        <w:rPr>
          <w:rFonts w:ascii="Calibri" w:hAnsi="Calibri" w:cs="Calibri"/>
          <w:shd w:val="clear" w:color="auto" w:fill="FFFFFF"/>
        </w:rPr>
        <w:t xml:space="preserve">                                                                                           </w:t>
      </w:r>
      <w:r w:rsidR="00DE44B8" w:rsidRPr="00AE76FC">
        <w:rPr>
          <w:rFonts w:ascii="Calibri" w:hAnsi="Calibri" w:cs="Calibri"/>
          <w:shd w:val="clear" w:color="auto" w:fill="FFFFFF"/>
        </w:rPr>
        <w:t xml:space="preserve">          </w:t>
      </w:r>
      <w:r w:rsidR="00DE7C0D">
        <w:rPr>
          <w:rFonts w:ascii="Calibri" w:hAnsi="Calibri" w:cs="Calibri"/>
          <w:shd w:val="clear" w:color="auto" w:fill="FFFFFF"/>
        </w:rPr>
        <w:t xml:space="preserve">              </w:t>
      </w:r>
      <w:r w:rsidR="00AE76FC">
        <w:rPr>
          <w:rFonts w:ascii="Calibri" w:hAnsi="Calibri" w:cs="Calibri"/>
          <w:shd w:val="clear" w:color="auto" w:fill="FFFFFF"/>
        </w:rPr>
        <w:t xml:space="preserve">Brasília, </w:t>
      </w:r>
      <w:proofErr w:type="gramStart"/>
      <w:r w:rsidR="00B04C99">
        <w:rPr>
          <w:rFonts w:ascii="Calibri" w:hAnsi="Calibri" w:cs="Calibri"/>
          <w:shd w:val="clear" w:color="auto" w:fill="FFFFFF"/>
        </w:rPr>
        <w:t>01</w:t>
      </w:r>
      <w:r w:rsidR="00DE7C0D">
        <w:rPr>
          <w:rFonts w:ascii="Calibri" w:hAnsi="Calibri" w:cs="Calibri"/>
          <w:shd w:val="clear" w:color="auto" w:fill="FFFFFF"/>
        </w:rPr>
        <w:t xml:space="preserve"> </w:t>
      </w:r>
      <w:r w:rsidR="00416EEE">
        <w:rPr>
          <w:rFonts w:ascii="Calibri" w:hAnsi="Calibri" w:cs="Calibri"/>
          <w:shd w:val="clear" w:color="auto" w:fill="FFFFFF"/>
        </w:rPr>
        <w:t>jul</w:t>
      </w:r>
      <w:r w:rsidR="00B04C99">
        <w:rPr>
          <w:rFonts w:ascii="Calibri" w:hAnsi="Calibri" w:cs="Calibri"/>
          <w:shd w:val="clear" w:color="auto" w:fill="FFFFFF"/>
        </w:rPr>
        <w:t>h</w:t>
      </w:r>
      <w:r w:rsidR="00601F23" w:rsidRPr="00AE76FC">
        <w:rPr>
          <w:rFonts w:ascii="Calibri" w:hAnsi="Calibri" w:cs="Calibri"/>
          <w:shd w:val="clear" w:color="auto" w:fill="FFFFFF"/>
        </w:rPr>
        <w:t>o</w:t>
      </w:r>
      <w:r w:rsidR="00DC3735" w:rsidRPr="00AE76FC">
        <w:rPr>
          <w:rFonts w:ascii="Calibri" w:hAnsi="Calibri" w:cs="Calibri"/>
          <w:shd w:val="clear" w:color="auto" w:fill="FFFFFF"/>
        </w:rPr>
        <w:t xml:space="preserve"> de 201</w:t>
      </w:r>
      <w:r w:rsidR="00F62AC1" w:rsidRPr="00AE76FC">
        <w:rPr>
          <w:rFonts w:ascii="Calibri" w:hAnsi="Calibri" w:cs="Calibri"/>
          <w:shd w:val="clear" w:color="auto" w:fill="FFFFFF"/>
        </w:rPr>
        <w:t>9</w:t>
      </w:r>
      <w:proofErr w:type="gramEnd"/>
      <w:r w:rsidRPr="00AE76FC">
        <w:rPr>
          <w:rFonts w:ascii="Calibri" w:hAnsi="Calibri" w:cs="Calibri"/>
          <w:shd w:val="clear" w:color="auto" w:fill="FFFFFF"/>
        </w:rPr>
        <w:t>.</w:t>
      </w:r>
    </w:p>
    <w:p w14:paraId="0F3B3B87" w14:textId="5F117090" w:rsidR="008D60B3" w:rsidRPr="00AE76FC" w:rsidRDefault="008D60B3" w:rsidP="00AE76FC">
      <w:pPr>
        <w:jc w:val="both"/>
        <w:rPr>
          <w:rFonts w:ascii="Calibri" w:hAnsi="Calibri" w:cs="Calibri"/>
          <w:shd w:val="clear" w:color="auto" w:fill="FFFFFF"/>
        </w:rPr>
      </w:pPr>
      <w:r w:rsidRPr="00AE76FC">
        <w:rPr>
          <w:rFonts w:ascii="Calibri" w:eastAsia="SimSun" w:hAnsi="Calibri" w:cs="Calibri"/>
          <w:kern w:val="1"/>
          <w:lang w:eastAsia="hi-IN" w:bidi="hi-IN"/>
        </w:rPr>
        <w:fldChar w:fldCharType="begin"/>
      </w:r>
      <w:r w:rsidRPr="00AE76FC">
        <w:rPr>
          <w:rFonts w:ascii="Calibri" w:hAnsi="Calibri" w:cs="Calibri"/>
        </w:rPr>
        <w:instrText xml:space="preserve"> LINK Excel.Sheet.12 "C:\\Users\\quesia.nascimento\\Downloads\\_Agenda Logística_.xlsx" "2016!L1C2:L57C9" \a \f 4 \h </w:instrText>
      </w:r>
      <w:r w:rsidR="00DE44B8" w:rsidRPr="00AE76FC">
        <w:rPr>
          <w:rFonts w:ascii="Calibri" w:hAnsi="Calibri" w:cs="Calibri"/>
        </w:rPr>
        <w:instrText xml:space="preserve"> \* MERGEFORMAT </w:instrText>
      </w:r>
      <w:r w:rsidRPr="00AE76FC">
        <w:rPr>
          <w:rFonts w:ascii="Calibri" w:eastAsia="SimSun" w:hAnsi="Calibri" w:cs="Calibri"/>
          <w:kern w:val="1"/>
          <w:lang w:eastAsia="hi-IN" w:bidi="hi-IN"/>
        </w:rPr>
        <w:fldChar w:fldCharType="separate"/>
      </w:r>
    </w:p>
    <w:p w14:paraId="0D8733FC" w14:textId="4BD88AFA" w:rsidR="00A15EC9" w:rsidRDefault="008D60B3" w:rsidP="00AE76FC">
      <w:pPr>
        <w:jc w:val="both"/>
        <w:rPr>
          <w:rFonts w:ascii="Calibri" w:hAnsi="Calibri" w:cs="Calibri"/>
        </w:rPr>
      </w:pPr>
      <w:r w:rsidRPr="00AE76FC">
        <w:rPr>
          <w:rFonts w:ascii="Calibri" w:hAnsi="Calibri" w:cs="Calibri"/>
        </w:rPr>
        <w:fldChar w:fldCharType="end"/>
      </w:r>
      <w:r w:rsidR="005D4F3C" w:rsidRPr="00AE76FC">
        <w:rPr>
          <w:rFonts w:ascii="Calibri" w:hAnsi="Calibri" w:cs="Calibri"/>
        </w:rPr>
        <w:t xml:space="preserve">Geral – Realizamos e participamos neste mês de </w:t>
      </w:r>
      <w:r w:rsidR="00B04C99">
        <w:rPr>
          <w:rFonts w:ascii="Calibri" w:hAnsi="Calibri" w:cs="Calibri"/>
        </w:rPr>
        <w:t>junh</w:t>
      </w:r>
      <w:r w:rsidR="002B5278">
        <w:rPr>
          <w:rFonts w:ascii="Calibri" w:hAnsi="Calibri" w:cs="Calibri"/>
        </w:rPr>
        <w:t>o</w:t>
      </w:r>
      <w:r w:rsidR="00085092" w:rsidRPr="00AE76FC">
        <w:rPr>
          <w:rFonts w:ascii="Calibri" w:hAnsi="Calibri" w:cs="Calibri"/>
        </w:rPr>
        <w:t xml:space="preserve"> </w:t>
      </w:r>
      <w:r w:rsidR="005D4F3C" w:rsidRPr="00AE76FC">
        <w:rPr>
          <w:rFonts w:ascii="Calibri" w:hAnsi="Calibri" w:cs="Calibri"/>
        </w:rPr>
        <w:t>das seguintes reuniões e eventos:</w:t>
      </w:r>
    </w:p>
    <w:p w14:paraId="208C0A06" w14:textId="77777777" w:rsidR="00B04C99" w:rsidRDefault="00B04C99" w:rsidP="00AE76FC">
      <w:pPr>
        <w:jc w:val="both"/>
        <w:rPr>
          <w:rFonts w:ascii="Calibri" w:hAnsi="Calibri" w:cs="Calibri"/>
        </w:rPr>
      </w:pPr>
    </w:p>
    <w:tbl>
      <w:tblPr>
        <w:tblW w:w="9160" w:type="dxa"/>
        <w:tblCellMar>
          <w:left w:w="70" w:type="dxa"/>
          <w:right w:w="70" w:type="dxa"/>
        </w:tblCellMar>
        <w:tblLook w:val="04A0" w:firstRow="1" w:lastRow="0" w:firstColumn="1" w:lastColumn="0" w:noHBand="0" w:noVBand="1"/>
      </w:tblPr>
      <w:tblGrid>
        <w:gridCol w:w="960"/>
        <w:gridCol w:w="1485"/>
        <w:gridCol w:w="2600"/>
        <w:gridCol w:w="4180"/>
      </w:tblGrid>
      <w:tr w:rsidR="007332F0" w14:paraId="48131C2B" w14:textId="77777777" w:rsidTr="007332F0">
        <w:trPr>
          <w:trHeight w:val="310"/>
        </w:trPr>
        <w:tc>
          <w:tcPr>
            <w:tcW w:w="96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57769926" w14:textId="77777777" w:rsidR="007332F0" w:rsidRDefault="007332F0">
            <w:pPr>
              <w:jc w:val="center"/>
              <w:rPr>
                <w:rFonts w:ascii="Calibri" w:hAnsi="Calibri" w:cs="Calibri"/>
                <w:b/>
                <w:bCs/>
                <w:color w:val="000000"/>
              </w:rPr>
            </w:pPr>
            <w:r>
              <w:rPr>
                <w:rFonts w:ascii="Calibri" w:hAnsi="Calibri" w:cs="Calibri"/>
                <w:b/>
                <w:bCs/>
                <w:color w:val="000000"/>
              </w:rPr>
              <w:t>DATA</w:t>
            </w:r>
          </w:p>
        </w:tc>
        <w:tc>
          <w:tcPr>
            <w:tcW w:w="1420" w:type="dxa"/>
            <w:tcBorders>
              <w:top w:val="single" w:sz="4" w:space="0" w:color="auto"/>
              <w:left w:val="nil"/>
              <w:bottom w:val="single" w:sz="4" w:space="0" w:color="auto"/>
              <w:right w:val="single" w:sz="4" w:space="0" w:color="auto"/>
            </w:tcBorders>
            <w:shd w:val="clear" w:color="000000" w:fill="D0CECE"/>
            <w:noWrap/>
            <w:vAlign w:val="bottom"/>
            <w:hideMark/>
          </w:tcPr>
          <w:p w14:paraId="7BDE22AA" w14:textId="77777777" w:rsidR="007332F0" w:rsidRDefault="007332F0">
            <w:pPr>
              <w:jc w:val="center"/>
              <w:rPr>
                <w:rFonts w:ascii="Calibri" w:hAnsi="Calibri" w:cs="Calibri"/>
                <w:b/>
                <w:bCs/>
                <w:color w:val="000000"/>
              </w:rPr>
            </w:pPr>
            <w:r>
              <w:rPr>
                <w:rFonts w:ascii="Calibri" w:hAnsi="Calibri" w:cs="Calibri"/>
                <w:b/>
                <w:bCs/>
                <w:color w:val="000000"/>
              </w:rPr>
              <w:t>CIDADE</w:t>
            </w:r>
          </w:p>
        </w:tc>
        <w:tc>
          <w:tcPr>
            <w:tcW w:w="2600" w:type="dxa"/>
            <w:tcBorders>
              <w:top w:val="single" w:sz="4" w:space="0" w:color="auto"/>
              <w:left w:val="nil"/>
              <w:bottom w:val="single" w:sz="4" w:space="0" w:color="auto"/>
              <w:right w:val="single" w:sz="4" w:space="0" w:color="auto"/>
            </w:tcBorders>
            <w:shd w:val="clear" w:color="000000" w:fill="D0CECE"/>
            <w:noWrap/>
            <w:vAlign w:val="bottom"/>
            <w:hideMark/>
          </w:tcPr>
          <w:p w14:paraId="13E4C820" w14:textId="77777777" w:rsidR="007332F0" w:rsidRDefault="007332F0">
            <w:pPr>
              <w:jc w:val="center"/>
              <w:rPr>
                <w:rFonts w:ascii="Calibri" w:hAnsi="Calibri" w:cs="Calibri"/>
                <w:b/>
                <w:bCs/>
                <w:color w:val="000000"/>
              </w:rPr>
            </w:pPr>
            <w:r>
              <w:rPr>
                <w:rFonts w:ascii="Calibri" w:hAnsi="Calibri" w:cs="Calibri"/>
                <w:b/>
                <w:bCs/>
                <w:color w:val="000000"/>
              </w:rPr>
              <w:t>LOCAL</w:t>
            </w:r>
          </w:p>
        </w:tc>
        <w:tc>
          <w:tcPr>
            <w:tcW w:w="4180" w:type="dxa"/>
            <w:tcBorders>
              <w:top w:val="single" w:sz="4" w:space="0" w:color="auto"/>
              <w:left w:val="nil"/>
              <w:bottom w:val="single" w:sz="4" w:space="0" w:color="auto"/>
              <w:right w:val="single" w:sz="4" w:space="0" w:color="auto"/>
            </w:tcBorders>
            <w:shd w:val="clear" w:color="000000" w:fill="D0CECE"/>
            <w:noWrap/>
            <w:vAlign w:val="bottom"/>
            <w:hideMark/>
          </w:tcPr>
          <w:p w14:paraId="4ADE2A8C" w14:textId="77777777" w:rsidR="007332F0" w:rsidRDefault="007332F0">
            <w:pPr>
              <w:jc w:val="center"/>
              <w:rPr>
                <w:rFonts w:ascii="Calibri" w:hAnsi="Calibri" w:cs="Calibri"/>
                <w:b/>
                <w:bCs/>
                <w:color w:val="000000"/>
              </w:rPr>
            </w:pPr>
            <w:r>
              <w:rPr>
                <w:rFonts w:ascii="Calibri" w:hAnsi="Calibri" w:cs="Calibri"/>
                <w:b/>
                <w:bCs/>
                <w:color w:val="000000"/>
              </w:rPr>
              <w:t>EVENTO</w:t>
            </w:r>
          </w:p>
        </w:tc>
      </w:tr>
      <w:tr w:rsidR="007332F0" w14:paraId="218680E4" w14:textId="77777777" w:rsidTr="007332F0">
        <w:trPr>
          <w:trHeight w:val="3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2C7943" w14:textId="77777777" w:rsidR="007332F0" w:rsidRDefault="007332F0">
            <w:pPr>
              <w:jc w:val="center"/>
              <w:rPr>
                <w:rFonts w:ascii="Calibri" w:hAnsi="Calibri" w:cs="Calibri"/>
                <w:color w:val="000000"/>
              </w:rPr>
            </w:pPr>
            <w:r>
              <w:rPr>
                <w:rFonts w:ascii="Calibri" w:hAnsi="Calibri" w:cs="Calibri"/>
                <w:color w:val="000000"/>
              </w:rPr>
              <w:t>03/</w:t>
            </w:r>
            <w:proofErr w:type="spellStart"/>
            <w:r>
              <w:rPr>
                <w:rFonts w:ascii="Calibri" w:hAnsi="Calibri" w:cs="Calibri"/>
                <w:color w:val="000000"/>
              </w:rPr>
              <w:t>jun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6534B86F" w14:textId="77777777" w:rsidR="007332F0" w:rsidRDefault="007332F0">
            <w:pPr>
              <w:jc w:val="center"/>
              <w:rPr>
                <w:rFonts w:ascii="Calibri" w:hAnsi="Calibri" w:cs="Calibri"/>
                <w:color w:val="000000"/>
              </w:rPr>
            </w:pPr>
            <w:r>
              <w:rPr>
                <w:rFonts w:ascii="Calibri" w:hAnsi="Calibri" w:cs="Calibri"/>
                <w:color w:val="000000"/>
              </w:rPr>
              <w:t>Mato Grosso</w:t>
            </w:r>
          </w:p>
        </w:tc>
        <w:tc>
          <w:tcPr>
            <w:tcW w:w="2600" w:type="dxa"/>
            <w:tcBorders>
              <w:top w:val="nil"/>
              <w:left w:val="nil"/>
              <w:bottom w:val="single" w:sz="4" w:space="0" w:color="auto"/>
              <w:right w:val="single" w:sz="4" w:space="0" w:color="auto"/>
            </w:tcBorders>
            <w:shd w:val="clear" w:color="auto" w:fill="auto"/>
            <w:noWrap/>
            <w:vAlign w:val="bottom"/>
            <w:hideMark/>
          </w:tcPr>
          <w:p w14:paraId="329463E6" w14:textId="77777777" w:rsidR="007332F0" w:rsidRDefault="007332F0">
            <w:pPr>
              <w:jc w:val="center"/>
              <w:rPr>
                <w:rFonts w:ascii="Calibri" w:hAnsi="Calibri" w:cs="Calibri"/>
                <w:color w:val="000000"/>
              </w:rPr>
            </w:pPr>
            <w:r>
              <w:rPr>
                <w:rFonts w:ascii="Calibri" w:hAnsi="Calibri" w:cs="Calibri"/>
                <w:color w:val="000000"/>
              </w:rPr>
              <w:t>AMPA</w:t>
            </w:r>
          </w:p>
        </w:tc>
        <w:tc>
          <w:tcPr>
            <w:tcW w:w="4180" w:type="dxa"/>
            <w:tcBorders>
              <w:top w:val="nil"/>
              <w:left w:val="nil"/>
              <w:bottom w:val="single" w:sz="4" w:space="0" w:color="auto"/>
              <w:right w:val="single" w:sz="4" w:space="0" w:color="auto"/>
            </w:tcBorders>
            <w:shd w:val="clear" w:color="auto" w:fill="auto"/>
            <w:noWrap/>
            <w:vAlign w:val="bottom"/>
            <w:hideMark/>
          </w:tcPr>
          <w:p w14:paraId="01C945C6" w14:textId="77777777" w:rsidR="007332F0" w:rsidRDefault="007332F0">
            <w:pPr>
              <w:rPr>
                <w:rFonts w:ascii="Calibri" w:hAnsi="Calibri" w:cs="Calibri"/>
                <w:color w:val="000000"/>
              </w:rPr>
            </w:pPr>
            <w:r>
              <w:rPr>
                <w:rFonts w:ascii="Calibri" w:hAnsi="Calibri" w:cs="Calibri"/>
                <w:color w:val="000000"/>
              </w:rPr>
              <w:t>Cuiabá</w:t>
            </w:r>
          </w:p>
        </w:tc>
      </w:tr>
      <w:tr w:rsidR="007332F0" w14:paraId="1C7412F4" w14:textId="77777777" w:rsidTr="007332F0">
        <w:trPr>
          <w:trHeight w:val="3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0B7B01" w14:textId="77777777" w:rsidR="007332F0" w:rsidRDefault="007332F0">
            <w:pPr>
              <w:jc w:val="center"/>
              <w:rPr>
                <w:rFonts w:ascii="Calibri" w:hAnsi="Calibri" w:cs="Calibri"/>
                <w:color w:val="000000"/>
              </w:rPr>
            </w:pPr>
            <w:r>
              <w:rPr>
                <w:rFonts w:ascii="Calibri" w:hAnsi="Calibri" w:cs="Calibri"/>
                <w:color w:val="000000"/>
              </w:rPr>
              <w:t>04/</w:t>
            </w:r>
            <w:proofErr w:type="spellStart"/>
            <w:r>
              <w:rPr>
                <w:rFonts w:ascii="Calibri" w:hAnsi="Calibri" w:cs="Calibri"/>
                <w:color w:val="000000"/>
              </w:rPr>
              <w:t>jun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137AAD7B" w14:textId="77777777" w:rsidR="007332F0" w:rsidRDefault="007332F0">
            <w:pPr>
              <w:jc w:val="center"/>
              <w:rPr>
                <w:rFonts w:ascii="Calibri" w:hAnsi="Calibri" w:cs="Calibri"/>
                <w:color w:val="000000"/>
              </w:rPr>
            </w:pPr>
            <w:r>
              <w:rPr>
                <w:rFonts w:ascii="Calibri" w:hAnsi="Calibri" w:cs="Calibri"/>
                <w:color w:val="000000"/>
              </w:rPr>
              <w:t>Mato Grosso</w:t>
            </w:r>
          </w:p>
        </w:tc>
        <w:tc>
          <w:tcPr>
            <w:tcW w:w="2600" w:type="dxa"/>
            <w:tcBorders>
              <w:top w:val="nil"/>
              <w:left w:val="nil"/>
              <w:bottom w:val="single" w:sz="4" w:space="0" w:color="auto"/>
              <w:right w:val="single" w:sz="4" w:space="0" w:color="auto"/>
            </w:tcBorders>
            <w:shd w:val="clear" w:color="auto" w:fill="auto"/>
            <w:noWrap/>
            <w:vAlign w:val="bottom"/>
            <w:hideMark/>
          </w:tcPr>
          <w:p w14:paraId="645E1289" w14:textId="77777777" w:rsidR="007332F0" w:rsidRDefault="007332F0">
            <w:pPr>
              <w:jc w:val="center"/>
              <w:rPr>
                <w:rFonts w:ascii="Calibri" w:hAnsi="Calibri" w:cs="Calibri"/>
                <w:color w:val="000000"/>
              </w:rPr>
            </w:pPr>
            <w:r>
              <w:rPr>
                <w:rFonts w:ascii="Calibri" w:hAnsi="Calibri" w:cs="Calibri"/>
                <w:color w:val="000000"/>
              </w:rPr>
              <w:t>AMPA</w:t>
            </w:r>
          </w:p>
        </w:tc>
        <w:tc>
          <w:tcPr>
            <w:tcW w:w="4180" w:type="dxa"/>
            <w:tcBorders>
              <w:top w:val="nil"/>
              <w:left w:val="nil"/>
              <w:bottom w:val="single" w:sz="4" w:space="0" w:color="auto"/>
              <w:right w:val="single" w:sz="4" w:space="0" w:color="auto"/>
            </w:tcBorders>
            <w:shd w:val="clear" w:color="auto" w:fill="auto"/>
            <w:noWrap/>
            <w:vAlign w:val="bottom"/>
            <w:hideMark/>
          </w:tcPr>
          <w:p w14:paraId="07F9FD38" w14:textId="77777777" w:rsidR="007332F0" w:rsidRDefault="007332F0">
            <w:pPr>
              <w:rPr>
                <w:rFonts w:ascii="Calibri" w:hAnsi="Calibri" w:cs="Calibri"/>
                <w:color w:val="000000"/>
              </w:rPr>
            </w:pPr>
            <w:r>
              <w:rPr>
                <w:rFonts w:ascii="Calibri" w:hAnsi="Calibri" w:cs="Calibri"/>
                <w:color w:val="000000"/>
              </w:rPr>
              <w:t>Visita técnica a Primavera do Leste</w:t>
            </w:r>
          </w:p>
        </w:tc>
      </w:tr>
      <w:tr w:rsidR="007332F0" w14:paraId="36C22EC7" w14:textId="77777777" w:rsidTr="007332F0">
        <w:trPr>
          <w:trHeight w:val="3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07EAAA" w14:textId="77777777" w:rsidR="007332F0" w:rsidRDefault="007332F0">
            <w:pPr>
              <w:jc w:val="center"/>
              <w:rPr>
                <w:rFonts w:ascii="Calibri" w:hAnsi="Calibri" w:cs="Calibri"/>
                <w:color w:val="000000"/>
              </w:rPr>
            </w:pPr>
            <w:r>
              <w:rPr>
                <w:rFonts w:ascii="Calibri" w:hAnsi="Calibri" w:cs="Calibri"/>
                <w:color w:val="000000"/>
              </w:rPr>
              <w:t>05/</w:t>
            </w:r>
            <w:proofErr w:type="spellStart"/>
            <w:r>
              <w:rPr>
                <w:rFonts w:ascii="Calibri" w:hAnsi="Calibri" w:cs="Calibri"/>
                <w:color w:val="000000"/>
              </w:rPr>
              <w:t>jun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46C2554C" w14:textId="77777777" w:rsidR="007332F0" w:rsidRDefault="007332F0">
            <w:pPr>
              <w:jc w:val="center"/>
              <w:rPr>
                <w:rFonts w:ascii="Calibri" w:hAnsi="Calibri" w:cs="Calibri"/>
                <w:color w:val="000000"/>
              </w:rPr>
            </w:pPr>
            <w:r>
              <w:rPr>
                <w:rFonts w:ascii="Calibri" w:hAnsi="Calibri" w:cs="Calibri"/>
                <w:color w:val="000000"/>
              </w:rPr>
              <w:t>Mato Grosso</w:t>
            </w:r>
          </w:p>
        </w:tc>
        <w:tc>
          <w:tcPr>
            <w:tcW w:w="2600" w:type="dxa"/>
            <w:tcBorders>
              <w:top w:val="nil"/>
              <w:left w:val="nil"/>
              <w:bottom w:val="single" w:sz="4" w:space="0" w:color="auto"/>
              <w:right w:val="single" w:sz="4" w:space="0" w:color="auto"/>
            </w:tcBorders>
            <w:shd w:val="clear" w:color="auto" w:fill="auto"/>
            <w:noWrap/>
            <w:vAlign w:val="bottom"/>
            <w:hideMark/>
          </w:tcPr>
          <w:p w14:paraId="284F20C6" w14:textId="77777777" w:rsidR="007332F0" w:rsidRDefault="007332F0">
            <w:pPr>
              <w:jc w:val="center"/>
              <w:rPr>
                <w:rFonts w:ascii="Calibri" w:hAnsi="Calibri" w:cs="Calibri"/>
                <w:color w:val="000000"/>
              </w:rPr>
            </w:pPr>
            <w:r>
              <w:rPr>
                <w:rFonts w:ascii="Calibri" w:hAnsi="Calibri" w:cs="Calibri"/>
                <w:color w:val="000000"/>
              </w:rPr>
              <w:t>AMPA</w:t>
            </w:r>
          </w:p>
        </w:tc>
        <w:tc>
          <w:tcPr>
            <w:tcW w:w="4180" w:type="dxa"/>
            <w:tcBorders>
              <w:top w:val="nil"/>
              <w:left w:val="nil"/>
              <w:bottom w:val="single" w:sz="4" w:space="0" w:color="auto"/>
              <w:right w:val="single" w:sz="4" w:space="0" w:color="auto"/>
            </w:tcBorders>
            <w:shd w:val="clear" w:color="auto" w:fill="auto"/>
            <w:noWrap/>
            <w:vAlign w:val="bottom"/>
            <w:hideMark/>
          </w:tcPr>
          <w:p w14:paraId="7EA90F70" w14:textId="77777777" w:rsidR="007332F0" w:rsidRDefault="007332F0">
            <w:pPr>
              <w:rPr>
                <w:rFonts w:ascii="Calibri" w:hAnsi="Calibri" w:cs="Calibri"/>
                <w:color w:val="000000"/>
              </w:rPr>
            </w:pPr>
            <w:r>
              <w:rPr>
                <w:rFonts w:ascii="Calibri" w:hAnsi="Calibri" w:cs="Calibri"/>
                <w:color w:val="000000"/>
              </w:rPr>
              <w:t>Visita técnica a Sorriso</w:t>
            </w:r>
          </w:p>
        </w:tc>
      </w:tr>
      <w:tr w:rsidR="007332F0" w14:paraId="4E3BFA67" w14:textId="77777777" w:rsidTr="007332F0">
        <w:trPr>
          <w:trHeight w:val="3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896222" w14:textId="77777777" w:rsidR="007332F0" w:rsidRDefault="007332F0">
            <w:pPr>
              <w:jc w:val="center"/>
              <w:rPr>
                <w:rFonts w:ascii="Calibri" w:hAnsi="Calibri" w:cs="Calibri"/>
                <w:color w:val="000000"/>
              </w:rPr>
            </w:pPr>
            <w:r>
              <w:rPr>
                <w:rFonts w:ascii="Calibri" w:hAnsi="Calibri" w:cs="Calibri"/>
                <w:color w:val="000000"/>
              </w:rPr>
              <w:t>06/</w:t>
            </w:r>
            <w:proofErr w:type="spellStart"/>
            <w:r>
              <w:rPr>
                <w:rFonts w:ascii="Calibri" w:hAnsi="Calibri" w:cs="Calibri"/>
                <w:color w:val="000000"/>
              </w:rPr>
              <w:t>jun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7B868405" w14:textId="77777777" w:rsidR="007332F0" w:rsidRDefault="007332F0">
            <w:pPr>
              <w:jc w:val="center"/>
              <w:rPr>
                <w:rFonts w:ascii="Calibri" w:hAnsi="Calibri" w:cs="Calibri"/>
                <w:color w:val="000000"/>
              </w:rPr>
            </w:pPr>
            <w:r>
              <w:rPr>
                <w:rFonts w:ascii="Calibri" w:hAnsi="Calibri" w:cs="Calibri"/>
                <w:color w:val="000000"/>
              </w:rPr>
              <w:t>Mato Grosso</w:t>
            </w:r>
          </w:p>
        </w:tc>
        <w:tc>
          <w:tcPr>
            <w:tcW w:w="2600" w:type="dxa"/>
            <w:tcBorders>
              <w:top w:val="nil"/>
              <w:left w:val="nil"/>
              <w:bottom w:val="single" w:sz="4" w:space="0" w:color="auto"/>
              <w:right w:val="single" w:sz="4" w:space="0" w:color="auto"/>
            </w:tcBorders>
            <w:shd w:val="clear" w:color="auto" w:fill="auto"/>
            <w:noWrap/>
            <w:vAlign w:val="bottom"/>
            <w:hideMark/>
          </w:tcPr>
          <w:p w14:paraId="7283B391" w14:textId="77777777" w:rsidR="007332F0" w:rsidRDefault="007332F0">
            <w:pPr>
              <w:jc w:val="center"/>
              <w:rPr>
                <w:rFonts w:ascii="Calibri" w:hAnsi="Calibri" w:cs="Calibri"/>
                <w:color w:val="000000"/>
              </w:rPr>
            </w:pPr>
            <w:r>
              <w:rPr>
                <w:rFonts w:ascii="Calibri" w:hAnsi="Calibri" w:cs="Calibri"/>
                <w:color w:val="000000"/>
              </w:rPr>
              <w:t>AMPA</w:t>
            </w:r>
          </w:p>
        </w:tc>
        <w:tc>
          <w:tcPr>
            <w:tcW w:w="4180" w:type="dxa"/>
            <w:tcBorders>
              <w:top w:val="nil"/>
              <w:left w:val="nil"/>
              <w:bottom w:val="single" w:sz="4" w:space="0" w:color="auto"/>
              <w:right w:val="single" w:sz="4" w:space="0" w:color="auto"/>
            </w:tcBorders>
            <w:shd w:val="clear" w:color="auto" w:fill="auto"/>
            <w:noWrap/>
            <w:vAlign w:val="bottom"/>
            <w:hideMark/>
          </w:tcPr>
          <w:p w14:paraId="418CB657" w14:textId="77777777" w:rsidR="007332F0" w:rsidRDefault="007332F0">
            <w:pPr>
              <w:rPr>
                <w:rFonts w:ascii="Calibri" w:hAnsi="Calibri" w:cs="Calibri"/>
                <w:color w:val="000000"/>
              </w:rPr>
            </w:pPr>
            <w:r>
              <w:rPr>
                <w:rFonts w:ascii="Calibri" w:hAnsi="Calibri" w:cs="Calibri"/>
                <w:color w:val="000000"/>
              </w:rPr>
              <w:t>Visita técnica a Campo Novo do Parecis</w:t>
            </w:r>
          </w:p>
        </w:tc>
      </w:tr>
      <w:tr w:rsidR="007332F0" w14:paraId="222EDC3B" w14:textId="77777777" w:rsidTr="007332F0">
        <w:trPr>
          <w:trHeight w:val="3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02103D" w14:textId="77777777" w:rsidR="007332F0" w:rsidRDefault="007332F0">
            <w:pPr>
              <w:jc w:val="center"/>
              <w:rPr>
                <w:rFonts w:ascii="Calibri" w:hAnsi="Calibri" w:cs="Calibri"/>
                <w:color w:val="000000"/>
              </w:rPr>
            </w:pPr>
            <w:r>
              <w:rPr>
                <w:rFonts w:ascii="Calibri" w:hAnsi="Calibri" w:cs="Calibri"/>
                <w:color w:val="000000"/>
              </w:rPr>
              <w:t>07/</w:t>
            </w:r>
            <w:proofErr w:type="spellStart"/>
            <w:r>
              <w:rPr>
                <w:rFonts w:ascii="Calibri" w:hAnsi="Calibri" w:cs="Calibri"/>
                <w:color w:val="000000"/>
              </w:rPr>
              <w:t>jun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6035F7A8" w14:textId="77777777" w:rsidR="007332F0" w:rsidRDefault="007332F0">
            <w:pPr>
              <w:jc w:val="center"/>
              <w:rPr>
                <w:rFonts w:ascii="Calibri" w:hAnsi="Calibri" w:cs="Calibri"/>
                <w:color w:val="000000"/>
              </w:rPr>
            </w:pPr>
            <w:r>
              <w:rPr>
                <w:rFonts w:ascii="Calibri" w:hAnsi="Calibri" w:cs="Calibri"/>
                <w:color w:val="000000"/>
              </w:rPr>
              <w:t>Mato Grosso</w:t>
            </w:r>
          </w:p>
        </w:tc>
        <w:tc>
          <w:tcPr>
            <w:tcW w:w="2600" w:type="dxa"/>
            <w:tcBorders>
              <w:top w:val="nil"/>
              <w:left w:val="nil"/>
              <w:bottom w:val="single" w:sz="4" w:space="0" w:color="auto"/>
              <w:right w:val="single" w:sz="4" w:space="0" w:color="auto"/>
            </w:tcBorders>
            <w:shd w:val="clear" w:color="auto" w:fill="auto"/>
            <w:noWrap/>
            <w:vAlign w:val="bottom"/>
            <w:hideMark/>
          </w:tcPr>
          <w:p w14:paraId="116ADFD8" w14:textId="77777777" w:rsidR="007332F0" w:rsidRDefault="007332F0">
            <w:pPr>
              <w:jc w:val="center"/>
              <w:rPr>
                <w:rFonts w:ascii="Calibri" w:hAnsi="Calibri" w:cs="Calibri"/>
                <w:color w:val="000000"/>
              </w:rPr>
            </w:pPr>
            <w:r>
              <w:rPr>
                <w:rFonts w:ascii="Calibri" w:hAnsi="Calibri" w:cs="Calibri"/>
                <w:color w:val="000000"/>
              </w:rPr>
              <w:t>AMPA</w:t>
            </w:r>
          </w:p>
        </w:tc>
        <w:tc>
          <w:tcPr>
            <w:tcW w:w="4180" w:type="dxa"/>
            <w:tcBorders>
              <w:top w:val="nil"/>
              <w:left w:val="nil"/>
              <w:bottom w:val="single" w:sz="4" w:space="0" w:color="auto"/>
              <w:right w:val="single" w:sz="4" w:space="0" w:color="auto"/>
            </w:tcBorders>
            <w:shd w:val="clear" w:color="auto" w:fill="auto"/>
            <w:noWrap/>
            <w:vAlign w:val="bottom"/>
            <w:hideMark/>
          </w:tcPr>
          <w:p w14:paraId="4C1A25F4" w14:textId="77777777" w:rsidR="007332F0" w:rsidRDefault="007332F0">
            <w:pPr>
              <w:rPr>
                <w:rFonts w:ascii="Calibri" w:hAnsi="Calibri" w:cs="Calibri"/>
                <w:color w:val="000000"/>
              </w:rPr>
            </w:pPr>
            <w:r>
              <w:rPr>
                <w:rFonts w:ascii="Calibri" w:hAnsi="Calibri" w:cs="Calibri"/>
                <w:color w:val="000000"/>
              </w:rPr>
              <w:t>Cuiabá</w:t>
            </w:r>
          </w:p>
        </w:tc>
      </w:tr>
      <w:tr w:rsidR="007332F0" w14:paraId="16CA80D5" w14:textId="77777777" w:rsidTr="007332F0">
        <w:trPr>
          <w:trHeight w:val="3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C38E0F" w14:textId="77777777" w:rsidR="007332F0" w:rsidRDefault="007332F0">
            <w:pPr>
              <w:jc w:val="center"/>
              <w:rPr>
                <w:rFonts w:ascii="Calibri" w:hAnsi="Calibri" w:cs="Calibri"/>
                <w:color w:val="000000"/>
              </w:rPr>
            </w:pPr>
            <w:r>
              <w:rPr>
                <w:rFonts w:ascii="Calibri" w:hAnsi="Calibri" w:cs="Calibri"/>
                <w:color w:val="000000"/>
              </w:rPr>
              <w:t>10/</w:t>
            </w:r>
            <w:proofErr w:type="spellStart"/>
            <w:r>
              <w:rPr>
                <w:rFonts w:ascii="Calibri" w:hAnsi="Calibri" w:cs="Calibri"/>
                <w:color w:val="000000"/>
              </w:rPr>
              <w:t>jun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3B2DD25B" w14:textId="77777777" w:rsidR="007332F0" w:rsidRDefault="007332F0">
            <w:pPr>
              <w:jc w:val="center"/>
              <w:rPr>
                <w:rFonts w:ascii="Calibri" w:hAnsi="Calibri" w:cs="Calibri"/>
                <w:color w:val="000000"/>
              </w:rPr>
            </w:pPr>
            <w:r>
              <w:rPr>
                <w:rFonts w:ascii="Calibri" w:hAnsi="Calibri" w:cs="Calibri"/>
                <w:color w:val="000000"/>
              </w:rPr>
              <w:t>Brasília</w:t>
            </w:r>
          </w:p>
        </w:tc>
        <w:tc>
          <w:tcPr>
            <w:tcW w:w="2600" w:type="dxa"/>
            <w:tcBorders>
              <w:top w:val="nil"/>
              <w:left w:val="nil"/>
              <w:bottom w:val="single" w:sz="4" w:space="0" w:color="auto"/>
              <w:right w:val="single" w:sz="4" w:space="0" w:color="auto"/>
            </w:tcBorders>
            <w:shd w:val="clear" w:color="auto" w:fill="auto"/>
            <w:noWrap/>
            <w:vAlign w:val="bottom"/>
            <w:hideMark/>
          </w:tcPr>
          <w:p w14:paraId="67EBBF1A" w14:textId="77777777" w:rsidR="007332F0" w:rsidRDefault="007332F0">
            <w:pPr>
              <w:jc w:val="center"/>
              <w:rPr>
                <w:rFonts w:ascii="Calibri" w:hAnsi="Calibri" w:cs="Calibri"/>
                <w:color w:val="000000"/>
              </w:rPr>
            </w:pPr>
            <w:r>
              <w:rPr>
                <w:rFonts w:ascii="Calibri" w:hAnsi="Calibri" w:cs="Calibri"/>
                <w:color w:val="000000"/>
              </w:rPr>
              <w:t>EMB. DA BOLÍVIA</w:t>
            </w:r>
          </w:p>
        </w:tc>
        <w:tc>
          <w:tcPr>
            <w:tcW w:w="4180" w:type="dxa"/>
            <w:tcBorders>
              <w:top w:val="nil"/>
              <w:left w:val="nil"/>
              <w:bottom w:val="single" w:sz="4" w:space="0" w:color="auto"/>
              <w:right w:val="single" w:sz="4" w:space="0" w:color="auto"/>
            </w:tcBorders>
            <w:shd w:val="clear" w:color="auto" w:fill="auto"/>
            <w:noWrap/>
            <w:vAlign w:val="bottom"/>
            <w:hideMark/>
          </w:tcPr>
          <w:p w14:paraId="5A0F44AD" w14:textId="77777777" w:rsidR="007332F0" w:rsidRDefault="007332F0">
            <w:pPr>
              <w:rPr>
                <w:rFonts w:ascii="Calibri" w:hAnsi="Calibri" w:cs="Calibri"/>
                <w:color w:val="000000"/>
              </w:rPr>
            </w:pPr>
            <w:r>
              <w:rPr>
                <w:rFonts w:ascii="Calibri" w:hAnsi="Calibri" w:cs="Calibri"/>
                <w:color w:val="000000"/>
              </w:rPr>
              <w:t xml:space="preserve">Reunião com o Emb. José </w:t>
            </w:r>
            <w:proofErr w:type="spellStart"/>
            <w:r>
              <w:rPr>
                <w:rFonts w:ascii="Calibri" w:hAnsi="Calibri" w:cs="Calibri"/>
                <w:color w:val="000000"/>
              </w:rPr>
              <w:t>Kinn</w:t>
            </w:r>
            <w:proofErr w:type="spellEnd"/>
          </w:p>
        </w:tc>
      </w:tr>
      <w:tr w:rsidR="007332F0" w14:paraId="5B90B92A" w14:textId="77777777" w:rsidTr="007332F0">
        <w:trPr>
          <w:trHeight w:val="3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BD3900" w14:textId="77777777" w:rsidR="007332F0" w:rsidRDefault="007332F0">
            <w:pPr>
              <w:jc w:val="center"/>
              <w:rPr>
                <w:rFonts w:ascii="Calibri" w:hAnsi="Calibri" w:cs="Calibri"/>
                <w:color w:val="000000"/>
              </w:rPr>
            </w:pPr>
            <w:r>
              <w:rPr>
                <w:rFonts w:ascii="Calibri" w:hAnsi="Calibri" w:cs="Calibri"/>
                <w:color w:val="000000"/>
              </w:rPr>
              <w:t>10/</w:t>
            </w:r>
            <w:proofErr w:type="spellStart"/>
            <w:r>
              <w:rPr>
                <w:rFonts w:ascii="Calibri" w:hAnsi="Calibri" w:cs="Calibri"/>
                <w:color w:val="000000"/>
              </w:rPr>
              <w:t>jun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0340BC1A" w14:textId="77777777" w:rsidR="007332F0" w:rsidRDefault="007332F0">
            <w:pPr>
              <w:jc w:val="center"/>
              <w:rPr>
                <w:rFonts w:ascii="Calibri" w:hAnsi="Calibri" w:cs="Calibri"/>
                <w:color w:val="000000"/>
              </w:rPr>
            </w:pPr>
            <w:r>
              <w:rPr>
                <w:rFonts w:ascii="Calibri" w:hAnsi="Calibri" w:cs="Calibri"/>
                <w:color w:val="000000"/>
              </w:rPr>
              <w:t>Brasília</w:t>
            </w:r>
          </w:p>
        </w:tc>
        <w:tc>
          <w:tcPr>
            <w:tcW w:w="2600" w:type="dxa"/>
            <w:tcBorders>
              <w:top w:val="nil"/>
              <w:left w:val="nil"/>
              <w:bottom w:val="single" w:sz="4" w:space="0" w:color="auto"/>
              <w:right w:val="single" w:sz="4" w:space="0" w:color="auto"/>
            </w:tcBorders>
            <w:shd w:val="clear" w:color="auto" w:fill="auto"/>
            <w:noWrap/>
            <w:vAlign w:val="bottom"/>
            <w:hideMark/>
          </w:tcPr>
          <w:p w14:paraId="657CD1BD" w14:textId="77777777" w:rsidR="007332F0" w:rsidRDefault="007332F0">
            <w:pPr>
              <w:jc w:val="center"/>
              <w:rPr>
                <w:rFonts w:ascii="Calibri" w:hAnsi="Calibri" w:cs="Calibri"/>
                <w:color w:val="000000"/>
              </w:rPr>
            </w:pPr>
            <w:r>
              <w:rPr>
                <w:rFonts w:ascii="Calibri" w:hAnsi="Calibri" w:cs="Calibri"/>
                <w:color w:val="000000"/>
              </w:rPr>
              <w:t>MINFRA</w:t>
            </w:r>
          </w:p>
        </w:tc>
        <w:tc>
          <w:tcPr>
            <w:tcW w:w="4180" w:type="dxa"/>
            <w:tcBorders>
              <w:top w:val="nil"/>
              <w:left w:val="nil"/>
              <w:bottom w:val="single" w:sz="4" w:space="0" w:color="auto"/>
              <w:right w:val="single" w:sz="4" w:space="0" w:color="auto"/>
            </w:tcBorders>
            <w:shd w:val="clear" w:color="auto" w:fill="auto"/>
            <w:noWrap/>
            <w:vAlign w:val="bottom"/>
            <w:hideMark/>
          </w:tcPr>
          <w:p w14:paraId="00872485" w14:textId="77777777" w:rsidR="007332F0" w:rsidRDefault="007332F0">
            <w:pPr>
              <w:rPr>
                <w:rFonts w:ascii="Calibri" w:hAnsi="Calibri" w:cs="Calibri"/>
                <w:color w:val="000000"/>
              </w:rPr>
            </w:pPr>
            <w:r>
              <w:rPr>
                <w:rFonts w:ascii="Calibri" w:hAnsi="Calibri" w:cs="Calibri"/>
                <w:color w:val="000000"/>
              </w:rPr>
              <w:t>Reunião com Mateus - Meio ambiente</w:t>
            </w:r>
          </w:p>
        </w:tc>
      </w:tr>
      <w:tr w:rsidR="007332F0" w14:paraId="356507C1" w14:textId="77777777" w:rsidTr="007332F0">
        <w:trPr>
          <w:trHeight w:val="3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1C5899" w14:textId="77777777" w:rsidR="007332F0" w:rsidRDefault="007332F0">
            <w:pPr>
              <w:jc w:val="center"/>
              <w:rPr>
                <w:rFonts w:ascii="Calibri" w:hAnsi="Calibri" w:cs="Calibri"/>
                <w:color w:val="000000"/>
              </w:rPr>
            </w:pPr>
            <w:r>
              <w:rPr>
                <w:rFonts w:ascii="Calibri" w:hAnsi="Calibri" w:cs="Calibri"/>
                <w:color w:val="000000"/>
              </w:rPr>
              <w:t>11/</w:t>
            </w:r>
            <w:proofErr w:type="spellStart"/>
            <w:r>
              <w:rPr>
                <w:rFonts w:ascii="Calibri" w:hAnsi="Calibri" w:cs="Calibri"/>
                <w:color w:val="000000"/>
              </w:rPr>
              <w:t>jun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0C7FD0CF" w14:textId="77777777" w:rsidR="007332F0" w:rsidRDefault="007332F0">
            <w:pPr>
              <w:jc w:val="center"/>
              <w:rPr>
                <w:rFonts w:ascii="Calibri" w:hAnsi="Calibri" w:cs="Calibri"/>
                <w:color w:val="000000"/>
              </w:rPr>
            </w:pPr>
            <w:r>
              <w:rPr>
                <w:rFonts w:ascii="Calibri" w:hAnsi="Calibri" w:cs="Calibri"/>
                <w:color w:val="000000"/>
              </w:rPr>
              <w:t>Brasília</w:t>
            </w:r>
          </w:p>
        </w:tc>
        <w:tc>
          <w:tcPr>
            <w:tcW w:w="2600" w:type="dxa"/>
            <w:tcBorders>
              <w:top w:val="nil"/>
              <w:left w:val="nil"/>
              <w:bottom w:val="single" w:sz="4" w:space="0" w:color="auto"/>
              <w:right w:val="single" w:sz="4" w:space="0" w:color="auto"/>
            </w:tcBorders>
            <w:shd w:val="clear" w:color="auto" w:fill="auto"/>
            <w:noWrap/>
            <w:vAlign w:val="bottom"/>
            <w:hideMark/>
          </w:tcPr>
          <w:p w14:paraId="1E7A45E8" w14:textId="77777777" w:rsidR="007332F0" w:rsidRDefault="007332F0">
            <w:pPr>
              <w:jc w:val="center"/>
              <w:rPr>
                <w:rFonts w:ascii="Calibri" w:hAnsi="Calibri" w:cs="Calibri"/>
                <w:color w:val="000000"/>
              </w:rPr>
            </w:pPr>
            <w:r>
              <w:rPr>
                <w:rFonts w:ascii="Calibri" w:hAnsi="Calibri" w:cs="Calibri"/>
                <w:color w:val="000000"/>
              </w:rPr>
              <w:t>MINFRA</w:t>
            </w:r>
          </w:p>
        </w:tc>
        <w:tc>
          <w:tcPr>
            <w:tcW w:w="4180" w:type="dxa"/>
            <w:tcBorders>
              <w:top w:val="nil"/>
              <w:left w:val="nil"/>
              <w:bottom w:val="single" w:sz="4" w:space="0" w:color="auto"/>
              <w:right w:val="single" w:sz="4" w:space="0" w:color="auto"/>
            </w:tcBorders>
            <w:shd w:val="clear" w:color="auto" w:fill="auto"/>
            <w:noWrap/>
            <w:vAlign w:val="bottom"/>
            <w:hideMark/>
          </w:tcPr>
          <w:p w14:paraId="53D88B4E" w14:textId="77777777" w:rsidR="007332F0" w:rsidRDefault="007332F0">
            <w:pPr>
              <w:rPr>
                <w:rFonts w:ascii="Calibri" w:hAnsi="Calibri" w:cs="Calibri"/>
                <w:color w:val="000000"/>
              </w:rPr>
            </w:pPr>
            <w:r>
              <w:rPr>
                <w:rFonts w:ascii="Calibri" w:hAnsi="Calibri" w:cs="Calibri"/>
                <w:color w:val="000000"/>
              </w:rPr>
              <w:t xml:space="preserve">Reunião com General Jamil </w:t>
            </w:r>
            <w:proofErr w:type="spellStart"/>
            <w:r>
              <w:rPr>
                <w:rFonts w:ascii="Calibri" w:hAnsi="Calibri" w:cs="Calibri"/>
                <w:color w:val="000000"/>
              </w:rPr>
              <w:t>Megid</w:t>
            </w:r>
            <w:proofErr w:type="spellEnd"/>
            <w:r>
              <w:rPr>
                <w:rFonts w:ascii="Calibri" w:hAnsi="Calibri" w:cs="Calibri"/>
                <w:color w:val="000000"/>
              </w:rPr>
              <w:t xml:space="preserve"> - ANTT</w:t>
            </w:r>
          </w:p>
        </w:tc>
      </w:tr>
      <w:tr w:rsidR="007332F0" w14:paraId="252E5C3A" w14:textId="77777777" w:rsidTr="007332F0">
        <w:trPr>
          <w:trHeight w:val="3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E73779" w14:textId="77777777" w:rsidR="007332F0" w:rsidRDefault="007332F0">
            <w:pPr>
              <w:jc w:val="center"/>
              <w:rPr>
                <w:rFonts w:ascii="Calibri" w:hAnsi="Calibri" w:cs="Calibri"/>
                <w:color w:val="000000"/>
              </w:rPr>
            </w:pPr>
            <w:r>
              <w:rPr>
                <w:rFonts w:ascii="Calibri" w:hAnsi="Calibri" w:cs="Calibri"/>
                <w:color w:val="000000"/>
              </w:rPr>
              <w:t>12/</w:t>
            </w:r>
            <w:proofErr w:type="spellStart"/>
            <w:r>
              <w:rPr>
                <w:rFonts w:ascii="Calibri" w:hAnsi="Calibri" w:cs="Calibri"/>
                <w:color w:val="000000"/>
              </w:rPr>
              <w:t>jun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64481E48" w14:textId="77777777" w:rsidR="007332F0" w:rsidRDefault="007332F0">
            <w:pPr>
              <w:jc w:val="center"/>
              <w:rPr>
                <w:rFonts w:ascii="Calibri" w:hAnsi="Calibri" w:cs="Calibri"/>
                <w:color w:val="000000"/>
              </w:rPr>
            </w:pPr>
            <w:r>
              <w:rPr>
                <w:rFonts w:ascii="Calibri" w:hAnsi="Calibri" w:cs="Calibri"/>
                <w:color w:val="000000"/>
              </w:rPr>
              <w:t>Brasília</w:t>
            </w:r>
          </w:p>
        </w:tc>
        <w:tc>
          <w:tcPr>
            <w:tcW w:w="2600" w:type="dxa"/>
            <w:tcBorders>
              <w:top w:val="nil"/>
              <w:left w:val="nil"/>
              <w:bottom w:val="single" w:sz="4" w:space="0" w:color="auto"/>
              <w:right w:val="single" w:sz="4" w:space="0" w:color="auto"/>
            </w:tcBorders>
            <w:shd w:val="clear" w:color="auto" w:fill="auto"/>
            <w:noWrap/>
            <w:vAlign w:val="bottom"/>
            <w:hideMark/>
          </w:tcPr>
          <w:p w14:paraId="3DBE9DC7" w14:textId="77777777" w:rsidR="007332F0" w:rsidRDefault="007332F0">
            <w:pPr>
              <w:jc w:val="center"/>
              <w:rPr>
                <w:rFonts w:ascii="Calibri" w:hAnsi="Calibri" w:cs="Calibri"/>
                <w:color w:val="000000"/>
              </w:rPr>
            </w:pPr>
            <w:r>
              <w:rPr>
                <w:rFonts w:ascii="Calibri" w:hAnsi="Calibri" w:cs="Calibri"/>
                <w:color w:val="000000"/>
              </w:rPr>
              <w:t>APROSOJA</w:t>
            </w:r>
          </w:p>
        </w:tc>
        <w:tc>
          <w:tcPr>
            <w:tcW w:w="4180" w:type="dxa"/>
            <w:tcBorders>
              <w:top w:val="nil"/>
              <w:left w:val="nil"/>
              <w:bottom w:val="single" w:sz="4" w:space="0" w:color="auto"/>
              <w:right w:val="single" w:sz="4" w:space="0" w:color="auto"/>
            </w:tcBorders>
            <w:shd w:val="clear" w:color="auto" w:fill="auto"/>
            <w:noWrap/>
            <w:vAlign w:val="bottom"/>
            <w:hideMark/>
          </w:tcPr>
          <w:p w14:paraId="54B7AB2A" w14:textId="77777777" w:rsidR="007332F0" w:rsidRDefault="007332F0">
            <w:pPr>
              <w:rPr>
                <w:rFonts w:ascii="Calibri" w:hAnsi="Calibri" w:cs="Calibri"/>
                <w:color w:val="000000"/>
              </w:rPr>
            </w:pPr>
            <w:r>
              <w:rPr>
                <w:rFonts w:ascii="Calibri" w:hAnsi="Calibri" w:cs="Calibri"/>
                <w:color w:val="000000"/>
              </w:rPr>
              <w:t>Palestra para Academia de Liderança</w:t>
            </w:r>
          </w:p>
        </w:tc>
      </w:tr>
      <w:tr w:rsidR="007332F0" w14:paraId="6417EDE9" w14:textId="77777777" w:rsidTr="007332F0">
        <w:trPr>
          <w:trHeight w:val="3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94DB1C" w14:textId="77777777" w:rsidR="007332F0" w:rsidRDefault="007332F0">
            <w:pPr>
              <w:jc w:val="center"/>
              <w:rPr>
                <w:rFonts w:ascii="Calibri" w:hAnsi="Calibri" w:cs="Calibri"/>
                <w:color w:val="000000"/>
              </w:rPr>
            </w:pPr>
            <w:r>
              <w:rPr>
                <w:rFonts w:ascii="Calibri" w:hAnsi="Calibri" w:cs="Calibri"/>
                <w:color w:val="000000"/>
              </w:rPr>
              <w:t>12/</w:t>
            </w:r>
            <w:proofErr w:type="spellStart"/>
            <w:r>
              <w:rPr>
                <w:rFonts w:ascii="Calibri" w:hAnsi="Calibri" w:cs="Calibri"/>
                <w:color w:val="000000"/>
              </w:rPr>
              <w:t>jun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2FA6AA4C" w14:textId="77777777" w:rsidR="007332F0" w:rsidRDefault="007332F0">
            <w:pPr>
              <w:jc w:val="center"/>
              <w:rPr>
                <w:rFonts w:ascii="Calibri" w:hAnsi="Calibri" w:cs="Calibri"/>
                <w:color w:val="000000"/>
              </w:rPr>
            </w:pPr>
            <w:r>
              <w:rPr>
                <w:rFonts w:ascii="Calibri" w:hAnsi="Calibri" w:cs="Calibri"/>
                <w:color w:val="000000"/>
              </w:rPr>
              <w:t>Brasília</w:t>
            </w:r>
          </w:p>
        </w:tc>
        <w:tc>
          <w:tcPr>
            <w:tcW w:w="2600" w:type="dxa"/>
            <w:tcBorders>
              <w:top w:val="nil"/>
              <w:left w:val="nil"/>
              <w:bottom w:val="single" w:sz="4" w:space="0" w:color="auto"/>
              <w:right w:val="single" w:sz="4" w:space="0" w:color="auto"/>
            </w:tcBorders>
            <w:shd w:val="clear" w:color="auto" w:fill="auto"/>
            <w:noWrap/>
            <w:vAlign w:val="bottom"/>
            <w:hideMark/>
          </w:tcPr>
          <w:p w14:paraId="27DFF975" w14:textId="77777777" w:rsidR="007332F0" w:rsidRDefault="007332F0">
            <w:pPr>
              <w:jc w:val="center"/>
              <w:rPr>
                <w:rFonts w:ascii="Calibri" w:hAnsi="Calibri" w:cs="Calibri"/>
                <w:color w:val="000000"/>
              </w:rPr>
            </w:pPr>
            <w:r>
              <w:rPr>
                <w:rFonts w:ascii="Calibri" w:hAnsi="Calibri" w:cs="Calibri"/>
                <w:color w:val="000000"/>
              </w:rPr>
              <w:t>MPL</w:t>
            </w:r>
          </w:p>
        </w:tc>
        <w:tc>
          <w:tcPr>
            <w:tcW w:w="4180" w:type="dxa"/>
            <w:tcBorders>
              <w:top w:val="nil"/>
              <w:left w:val="nil"/>
              <w:bottom w:val="single" w:sz="4" w:space="0" w:color="auto"/>
              <w:right w:val="single" w:sz="4" w:space="0" w:color="auto"/>
            </w:tcBorders>
            <w:shd w:val="clear" w:color="auto" w:fill="auto"/>
            <w:noWrap/>
            <w:vAlign w:val="bottom"/>
            <w:hideMark/>
          </w:tcPr>
          <w:p w14:paraId="5671BACB" w14:textId="77777777" w:rsidR="007332F0" w:rsidRDefault="007332F0">
            <w:pPr>
              <w:rPr>
                <w:rFonts w:ascii="Calibri" w:hAnsi="Calibri" w:cs="Calibri"/>
                <w:color w:val="000000"/>
              </w:rPr>
            </w:pPr>
            <w:r>
              <w:rPr>
                <w:rFonts w:ascii="Calibri" w:hAnsi="Calibri" w:cs="Calibri"/>
                <w:color w:val="000000"/>
              </w:rPr>
              <w:t>Reunião com Mauro Barbosa IBL</w:t>
            </w:r>
          </w:p>
        </w:tc>
      </w:tr>
      <w:tr w:rsidR="007332F0" w14:paraId="6EBE9510" w14:textId="77777777" w:rsidTr="007332F0">
        <w:trPr>
          <w:trHeight w:val="3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0F00A1" w14:textId="77777777" w:rsidR="007332F0" w:rsidRDefault="007332F0">
            <w:pPr>
              <w:jc w:val="center"/>
              <w:rPr>
                <w:rFonts w:ascii="Calibri" w:hAnsi="Calibri" w:cs="Calibri"/>
                <w:color w:val="000000"/>
              </w:rPr>
            </w:pPr>
            <w:r>
              <w:rPr>
                <w:rFonts w:ascii="Calibri" w:hAnsi="Calibri" w:cs="Calibri"/>
                <w:color w:val="000000"/>
              </w:rPr>
              <w:t>12/</w:t>
            </w:r>
            <w:proofErr w:type="spellStart"/>
            <w:r>
              <w:rPr>
                <w:rFonts w:ascii="Calibri" w:hAnsi="Calibri" w:cs="Calibri"/>
                <w:color w:val="000000"/>
              </w:rPr>
              <w:t>jun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2B97D311" w14:textId="77777777" w:rsidR="007332F0" w:rsidRDefault="007332F0">
            <w:pPr>
              <w:jc w:val="center"/>
              <w:rPr>
                <w:rFonts w:ascii="Calibri" w:hAnsi="Calibri" w:cs="Calibri"/>
                <w:color w:val="000000"/>
              </w:rPr>
            </w:pPr>
            <w:r>
              <w:rPr>
                <w:rFonts w:ascii="Calibri" w:hAnsi="Calibri" w:cs="Calibri"/>
                <w:color w:val="000000"/>
              </w:rPr>
              <w:t>Brasília</w:t>
            </w:r>
          </w:p>
        </w:tc>
        <w:tc>
          <w:tcPr>
            <w:tcW w:w="2600" w:type="dxa"/>
            <w:tcBorders>
              <w:top w:val="nil"/>
              <w:left w:val="nil"/>
              <w:bottom w:val="single" w:sz="4" w:space="0" w:color="auto"/>
              <w:right w:val="single" w:sz="4" w:space="0" w:color="auto"/>
            </w:tcBorders>
            <w:shd w:val="clear" w:color="auto" w:fill="auto"/>
            <w:noWrap/>
            <w:vAlign w:val="bottom"/>
            <w:hideMark/>
          </w:tcPr>
          <w:p w14:paraId="7A88FDF3" w14:textId="77777777" w:rsidR="007332F0" w:rsidRDefault="007332F0">
            <w:pPr>
              <w:jc w:val="center"/>
              <w:rPr>
                <w:rFonts w:ascii="Calibri" w:hAnsi="Calibri" w:cs="Calibri"/>
                <w:color w:val="000000"/>
              </w:rPr>
            </w:pPr>
            <w:r>
              <w:rPr>
                <w:rFonts w:ascii="Calibri" w:hAnsi="Calibri" w:cs="Calibri"/>
                <w:color w:val="000000"/>
              </w:rPr>
              <w:t>SENADO FEDERAL</w:t>
            </w:r>
          </w:p>
        </w:tc>
        <w:tc>
          <w:tcPr>
            <w:tcW w:w="4180" w:type="dxa"/>
            <w:tcBorders>
              <w:top w:val="nil"/>
              <w:left w:val="nil"/>
              <w:bottom w:val="single" w:sz="4" w:space="0" w:color="auto"/>
              <w:right w:val="single" w:sz="4" w:space="0" w:color="auto"/>
            </w:tcBorders>
            <w:shd w:val="clear" w:color="auto" w:fill="auto"/>
            <w:noWrap/>
            <w:vAlign w:val="bottom"/>
            <w:hideMark/>
          </w:tcPr>
          <w:p w14:paraId="74835E1E" w14:textId="77777777" w:rsidR="007332F0" w:rsidRDefault="007332F0">
            <w:pPr>
              <w:rPr>
                <w:rFonts w:ascii="Calibri" w:hAnsi="Calibri" w:cs="Calibri"/>
                <w:color w:val="000000"/>
              </w:rPr>
            </w:pPr>
            <w:r>
              <w:rPr>
                <w:rFonts w:ascii="Calibri" w:hAnsi="Calibri" w:cs="Calibri"/>
                <w:color w:val="000000"/>
              </w:rPr>
              <w:t>Reunião com o Senador Jayme Campos</w:t>
            </w:r>
          </w:p>
        </w:tc>
      </w:tr>
      <w:tr w:rsidR="007332F0" w14:paraId="3B371FAB" w14:textId="77777777" w:rsidTr="007332F0">
        <w:trPr>
          <w:trHeight w:val="3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6983DF" w14:textId="77777777" w:rsidR="007332F0" w:rsidRDefault="007332F0">
            <w:pPr>
              <w:jc w:val="center"/>
              <w:rPr>
                <w:rFonts w:ascii="Calibri" w:hAnsi="Calibri" w:cs="Calibri"/>
                <w:color w:val="000000"/>
              </w:rPr>
            </w:pPr>
            <w:r>
              <w:rPr>
                <w:rFonts w:ascii="Calibri" w:hAnsi="Calibri" w:cs="Calibri"/>
                <w:color w:val="000000"/>
              </w:rPr>
              <w:t>13/</w:t>
            </w:r>
            <w:proofErr w:type="spellStart"/>
            <w:r>
              <w:rPr>
                <w:rFonts w:ascii="Calibri" w:hAnsi="Calibri" w:cs="Calibri"/>
                <w:color w:val="000000"/>
              </w:rPr>
              <w:t>jun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0AF4BBA3" w14:textId="77777777" w:rsidR="007332F0" w:rsidRDefault="007332F0">
            <w:pPr>
              <w:jc w:val="center"/>
              <w:rPr>
                <w:rFonts w:ascii="Calibri" w:hAnsi="Calibri" w:cs="Calibri"/>
                <w:color w:val="000000"/>
              </w:rPr>
            </w:pPr>
            <w:r>
              <w:rPr>
                <w:rFonts w:ascii="Calibri" w:hAnsi="Calibri" w:cs="Calibri"/>
                <w:color w:val="000000"/>
              </w:rPr>
              <w:t>Brasília</w:t>
            </w:r>
          </w:p>
        </w:tc>
        <w:tc>
          <w:tcPr>
            <w:tcW w:w="2600" w:type="dxa"/>
            <w:tcBorders>
              <w:top w:val="nil"/>
              <w:left w:val="nil"/>
              <w:bottom w:val="single" w:sz="4" w:space="0" w:color="auto"/>
              <w:right w:val="single" w:sz="4" w:space="0" w:color="auto"/>
            </w:tcBorders>
            <w:shd w:val="clear" w:color="auto" w:fill="auto"/>
            <w:noWrap/>
            <w:vAlign w:val="bottom"/>
            <w:hideMark/>
          </w:tcPr>
          <w:p w14:paraId="69CF037A" w14:textId="77777777" w:rsidR="007332F0" w:rsidRDefault="007332F0">
            <w:pPr>
              <w:jc w:val="center"/>
              <w:rPr>
                <w:rFonts w:ascii="Calibri" w:hAnsi="Calibri" w:cs="Calibri"/>
                <w:color w:val="000000"/>
              </w:rPr>
            </w:pPr>
            <w:r>
              <w:rPr>
                <w:rFonts w:ascii="Calibri" w:hAnsi="Calibri" w:cs="Calibri"/>
                <w:color w:val="000000"/>
              </w:rPr>
              <w:t>SENADO FEDERAL</w:t>
            </w:r>
          </w:p>
        </w:tc>
        <w:tc>
          <w:tcPr>
            <w:tcW w:w="4180" w:type="dxa"/>
            <w:tcBorders>
              <w:top w:val="nil"/>
              <w:left w:val="nil"/>
              <w:bottom w:val="single" w:sz="4" w:space="0" w:color="auto"/>
              <w:right w:val="single" w:sz="4" w:space="0" w:color="auto"/>
            </w:tcBorders>
            <w:shd w:val="clear" w:color="auto" w:fill="auto"/>
            <w:noWrap/>
            <w:vAlign w:val="bottom"/>
            <w:hideMark/>
          </w:tcPr>
          <w:p w14:paraId="45C5400D" w14:textId="77777777" w:rsidR="007332F0" w:rsidRDefault="007332F0">
            <w:pPr>
              <w:rPr>
                <w:rFonts w:ascii="Calibri" w:hAnsi="Calibri" w:cs="Calibri"/>
                <w:color w:val="000000"/>
              </w:rPr>
            </w:pPr>
            <w:r>
              <w:rPr>
                <w:rFonts w:ascii="Calibri" w:hAnsi="Calibri" w:cs="Calibri"/>
                <w:color w:val="000000"/>
              </w:rPr>
              <w:t>Reunião com o Senadora Selma Arruda</w:t>
            </w:r>
          </w:p>
        </w:tc>
      </w:tr>
      <w:tr w:rsidR="007332F0" w14:paraId="544BDB54" w14:textId="77777777" w:rsidTr="007332F0">
        <w:trPr>
          <w:trHeight w:val="3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C6C101" w14:textId="77777777" w:rsidR="007332F0" w:rsidRDefault="007332F0">
            <w:pPr>
              <w:jc w:val="center"/>
              <w:rPr>
                <w:rFonts w:ascii="Calibri" w:hAnsi="Calibri" w:cs="Calibri"/>
                <w:color w:val="000000"/>
              </w:rPr>
            </w:pPr>
            <w:r>
              <w:rPr>
                <w:rFonts w:ascii="Calibri" w:hAnsi="Calibri" w:cs="Calibri"/>
                <w:color w:val="000000"/>
              </w:rPr>
              <w:t>13/</w:t>
            </w:r>
            <w:proofErr w:type="spellStart"/>
            <w:r>
              <w:rPr>
                <w:rFonts w:ascii="Calibri" w:hAnsi="Calibri" w:cs="Calibri"/>
                <w:color w:val="000000"/>
              </w:rPr>
              <w:t>jun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7FE7340D" w14:textId="77777777" w:rsidR="007332F0" w:rsidRDefault="007332F0">
            <w:pPr>
              <w:jc w:val="center"/>
              <w:rPr>
                <w:rFonts w:ascii="Calibri" w:hAnsi="Calibri" w:cs="Calibri"/>
                <w:color w:val="000000"/>
              </w:rPr>
            </w:pPr>
            <w:r>
              <w:rPr>
                <w:rFonts w:ascii="Calibri" w:hAnsi="Calibri" w:cs="Calibri"/>
                <w:color w:val="000000"/>
              </w:rPr>
              <w:t>Brasília</w:t>
            </w:r>
          </w:p>
        </w:tc>
        <w:tc>
          <w:tcPr>
            <w:tcW w:w="2600" w:type="dxa"/>
            <w:tcBorders>
              <w:top w:val="nil"/>
              <w:left w:val="nil"/>
              <w:bottom w:val="single" w:sz="4" w:space="0" w:color="auto"/>
              <w:right w:val="single" w:sz="4" w:space="0" w:color="auto"/>
            </w:tcBorders>
            <w:shd w:val="clear" w:color="auto" w:fill="auto"/>
            <w:noWrap/>
            <w:vAlign w:val="bottom"/>
            <w:hideMark/>
          </w:tcPr>
          <w:p w14:paraId="63C4DE1E" w14:textId="77777777" w:rsidR="007332F0" w:rsidRDefault="007332F0">
            <w:pPr>
              <w:jc w:val="center"/>
              <w:rPr>
                <w:rFonts w:ascii="Calibri" w:hAnsi="Calibri" w:cs="Calibri"/>
                <w:color w:val="000000"/>
              </w:rPr>
            </w:pPr>
            <w:r>
              <w:rPr>
                <w:rFonts w:ascii="Calibri" w:hAnsi="Calibri" w:cs="Calibri"/>
                <w:color w:val="000000"/>
              </w:rPr>
              <w:t>SNTA</w:t>
            </w:r>
          </w:p>
        </w:tc>
        <w:tc>
          <w:tcPr>
            <w:tcW w:w="4180" w:type="dxa"/>
            <w:tcBorders>
              <w:top w:val="nil"/>
              <w:left w:val="nil"/>
              <w:bottom w:val="single" w:sz="4" w:space="0" w:color="auto"/>
              <w:right w:val="single" w:sz="4" w:space="0" w:color="auto"/>
            </w:tcBorders>
            <w:shd w:val="clear" w:color="auto" w:fill="auto"/>
            <w:noWrap/>
            <w:vAlign w:val="bottom"/>
            <w:hideMark/>
          </w:tcPr>
          <w:p w14:paraId="128A076F" w14:textId="77777777" w:rsidR="007332F0" w:rsidRDefault="007332F0">
            <w:pPr>
              <w:rPr>
                <w:rFonts w:ascii="Calibri" w:hAnsi="Calibri" w:cs="Calibri"/>
                <w:color w:val="000000"/>
              </w:rPr>
            </w:pPr>
            <w:r>
              <w:rPr>
                <w:rFonts w:ascii="Calibri" w:hAnsi="Calibri" w:cs="Calibri"/>
                <w:color w:val="000000"/>
              </w:rPr>
              <w:t>Reunião com o Diretor do DNH - Dino</w:t>
            </w:r>
          </w:p>
        </w:tc>
      </w:tr>
      <w:tr w:rsidR="007332F0" w14:paraId="53DE8A9E" w14:textId="77777777" w:rsidTr="007332F0">
        <w:trPr>
          <w:trHeight w:val="3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2A1395" w14:textId="77777777" w:rsidR="007332F0" w:rsidRDefault="007332F0">
            <w:pPr>
              <w:jc w:val="center"/>
              <w:rPr>
                <w:rFonts w:ascii="Calibri" w:hAnsi="Calibri" w:cs="Calibri"/>
                <w:color w:val="000000"/>
              </w:rPr>
            </w:pPr>
            <w:r>
              <w:rPr>
                <w:rFonts w:ascii="Calibri" w:hAnsi="Calibri" w:cs="Calibri"/>
                <w:color w:val="000000"/>
              </w:rPr>
              <w:t>13/</w:t>
            </w:r>
            <w:proofErr w:type="spellStart"/>
            <w:r>
              <w:rPr>
                <w:rFonts w:ascii="Calibri" w:hAnsi="Calibri" w:cs="Calibri"/>
                <w:color w:val="000000"/>
              </w:rPr>
              <w:t>jun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523E34D0" w14:textId="77777777" w:rsidR="007332F0" w:rsidRDefault="007332F0">
            <w:pPr>
              <w:jc w:val="center"/>
              <w:rPr>
                <w:rFonts w:ascii="Calibri" w:hAnsi="Calibri" w:cs="Calibri"/>
                <w:color w:val="000000"/>
              </w:rPr>
            </w:pPr>
            <w:r>
              <w:rPr>
                <w:rFonts w:ascii="Calibri" w:hAnsi="Calibri" w:cs="Calibri"/>
                <w:color w:val="000000"/>
              </w:rPr>
              <w:t>Brasília</w:t>
            </w:r>
          </w:p>
        </w:tc>
        <w:tc>
          <w:tcPr>
            <w:tcW w:w="2600" w:type="dxa"/>
            <w:tcBorders>
              <w:top w:val="nil"/>
              <w:left w:val="nil"/>
              <w:bottom w:val="single" w:sz="4" w:space="0" w:color="auto"/>
              <w:right w:val="single" w:sz="4" w:space="0" w:color="auto"/>
            </w:tcBorders>
            <w:shd w:val="clear" w:color="auto" w:fill="auto"/>
            <w:noWrap/>
            <w:vAlign w:val="bottom"/>
            <w:hideMark/>
          </w:tcPr>
          <w:p w14:paraId="377CE8CE" w14:textId="77777777" w:rsidR="007332F0" w:rsidRDefault="007332F0">
            <w:pPr>
              <w:jc w:val="center"/>
              <w:rPr>
                <w:rFonts w:ascii="Calibri" w:hAnsi="Calibri" w:cs="Calibri"/>
                <w:color w:val="000000"/>
              </w:rPr>
            </w:pPr>
            <w:r>
              <w:rPr>
                <w:rFonts w:ascii="Calibri" w:hAnsi="Calibri" w:cs="Calibri"/>
                <w:color w:val="000000"/>
              </w:rPr>
              <w:t>CNA</w:t>
            </w:r>
          </w:p>
        </w:tc>
        <w:tc>
          <w:tcPr>
            <w:tcW w:w="4180" w:type="dxa"/>
            <w:tcBorders>
              <w:top w:val="nil"/>
              <w:left w:val="nil"/>
              <w:bottom w:val="single" w:sz="4" w:space="0" w:color="auto"/>
              <w:right w:val="single" w:sz="4" w:space="0" w:color="auto"/>
            </w:tcBorders>
            <w:shd w:val="clear" w:color="auto" w:fill="auto"/>
            <w:noWrap/>
            <w:vAlign w:val="bottom"/>
            <w:hideMark/>
          </w:tcPr>
          <w:p w14:paraId="4DFBE720" w14:textId="77777777" w:rsidR="007332F0" w:rsidRDefault="007332F0">
            <w:pPr>
              <w:rPr>
                <w:rFonts w:ascii="Calibri" w:hAnsi="Calibri" w:cs="Calibri"/>
                <w:color w:val="000000"/>
              </w:rPr>
            </w:pPr>
            <w:r>
              <w:rPr>
                <w:rFonts w:ascii="Calibri" w:hAnsi="Calibri" w:cs="Calibri"/>
                <w:color w:val="000000"/>
              </w:rPr>
              <w:t xml:space="preserve">Reunião com </w:t>
            </w:r>
            <w:proofErr w:type="spellStart"/>
            <w:r>
              <w:rPr>
                <w:rFonts w:ascii="Calibri" w:hAnsi="Calibri" w:cs="Calibri"/>
                <w:color w:val="000000"/>
              </w:rPr>
              <w:t>Fayet</w:t>
            </w:r>
            <w:proofErr w:type="spellEnd"/>
          </w:p>
        </w:tc>
      </w:tr>
      <w:tr w:rsidR="007332F0" w14:paraId="4D38CB79" w14:textId="77777777" w:rsidTr="007332F0">
        <w:trPr>
          <w:trHeight w:val="3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78C0FE" w14:textId="77777777" w:rsidR="007332F0" w:rsidRDefault="007332F0">
            <w:pPr>
              <w:jc w:val="center"/>
              <w:rPr>
                <w:rFonts w:ascii="Calibri" w:hAnsi="Calibri" w:cs="Calibri"/>
                <w:color w:val="000000"/>
              </w:rPr>
            </w:pPr>
            <w:r>
              <w:rPr>
                <w:rFonts w:ascii="Calibri" w:hAnsi="Calibri" w:cs="Calibri"/>
                <w:color w:val="000000"/>
              </w:rPr>
              <w:t>14/</w:t>
            </w:r>
            <w:proofErr w:type="spellStart"/>
            <w:r>
              <w:rPr>
                <w:rFonts w:ascii="Calibri" w:hAnsi="Calibri" w:cs="Calibri"/>
                <w:color w:val="000000"/>
              </w:rPr>
              <w:t>jun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029091D7" w14:textId="77777777" w:rsidR="007332F0" w:rsidRDefault="007332F0">
            <w:pPr>
              <w:jc w:val="center"/>
              <w:rPr>
                <w:rFonts w:ascii="Calibri" w:hAnsi="Calibri" w:cs="Calibri"/>
                <w:color w:val="000000"/>
              </w:rPr>
            </w:pPr>
            <w:r>
              <w:rPr>
                <w:rFonts w:ascii="Calibri" w:hAnsi="Calibri" w:cs="Calibri"/>
                <w:color w:val="000000"/>
              </w:rPr>
              <w:t>Rondonópolis</w:t>
            </w:r>
          </w:p>
        </w:tc>
        <w:tc>
          <w:tcPr>
            <w:tcW w:w="2600" w:type="dxa"/>
            <w:tcBorders>
              <w:top w:val="nil"/>
              <w:left w:val="nil"/>
              <w:bottom w:val="single" w:sz="4" w:space="0" w:color="auto"/>
              <w:right w:val="single" w:sz="4" w:space="0" w:color="auto"/>
            </w:tcBorders>
            <w:shd w:val="clear" w:color="auto" w:fill="auto"/>
            <w:noWrap/>
            <w:vAlign w:val="bottom"/>
            <w:hideMark/>
          </w:tcPr>
          <w:p w14:paraId="7F37961B" w14:textId="77777777" w:rsidR="007332F0" w:rsidRDefault="007332F0">
            <w:pPr>
              <w:jc w:val="center"/>
              <w:rPr>
                <w:rFonts w:ascii="Calibri" w:hAnsi="Calibri" w:cs="Calibri"/>
                <w:color w:val="000000"/>
              </w:rPr>
            </w:pPr>
            <w:r>
              <w:rPr>
                <w:rFonts w:ascii="Calibri" w:hAnsi="Calibri" w:cs="Calibri"/>
                <w:color w:val="000000"/>
              </w:rPr>
              <w:t>MINFRA</w:t>
            </w:r>
          </w:p>
        </w:tc>
        <w:tc>
          <w:tcPr>
            <w:tcW w:w="4180" w:type="dxa"/>
            <w:tcBorders>
              <w:top w:val="nil"/>
              <w:left w:val="nil"/>
              <w:bottom w:val="single" w:sz="4" w:space="0" w:color="auto"/>
              <w:right w:val="single" w:sz="4" w:space="0" w:color="auto"/>
            </w:tcBorders>
            <w:shd w:val="clear" w:color="auto" w:fill="auto"/>
            <w:noWrap/>
            <w:vAlign w:val="bottom"/>
            <w:hideMark/>
          </w:tcPr>
          <w:p w14:paraId="12868213" w14:textId="77777777" w:rsidR="007332F0" w:rsidRDefault="007332F0">
            <w:pPr>
              <w:rPr>
                <w:rFonts w:ascii="Calibri" w:hAnsi="Calibri" w:cs="Calibri"/>
                <w:color w:val="000000"/>
              </w:rPr>
            </w:pPr>
            <w:r>
              <w:rPr>
                <w:rFonts w:ascii="Calibri" w:hAnsi="Calibri" w:cs="Calibri"/>
                <w:color w:val="000000"/>
              </w:rPr>
              <w:t>Participação na comitiva do MINFRA a MT</w:t>
            </w:r>
          </w:p>
        </w:tc>
      </w:tr>
      <w:tr w:rsidR="007332F0" w14:paraId="3EB29E72" w14:textId="77777777" w:rsidTr="007332F0">
        <w:trPr>
          <w:trHeight w:val="3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E2C01E" w14:textId="77777777" w:rsidR="007332F0" w:rsidRDefault="007332F0">
            <w:pPr>
              <w:jc w:val="center"/>
              <w:rPr>
                <w:rFonts w:ascii="Calibri" w:hAnsi="Calibri" w:cs="Calibri"/>
                <w:color w:val="000000"/>
              </w:rPr>
            </w:pPr>
            <w:r>
              <w:rPr>
                <w:rFonts w:ascii="Calibri" w:hAnsi="Calibri" w:cs="Calibri"/>
                <w:color w:val="000000"/>
              </w:rPr>
              <w:t>17/</w:t>
            </w:r>
            <w:proofErr w:type="spellStart"/>
            <w:r>
              <w:rPr>
                <w:rFonts w:ascii="Calibri" w:hAnsi="Calibri" w:cs="Calibri"/>
                <w:color w:val="000000"/>
              </w:rPr>
              <w:t>jun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13F10C9A" w14:textId="77777777" w:rsidR="007332F0" w:rsidRDefault="007332F0">
            <w:pPr>
              <w:jc w:val="center"/>
              <w:rPr>
                <w:rFonts w:ascii="Calibri" w:hAnsi="Calibri" w:cs="Calibri"/>
                <w:color w:val="000000"/>
              </w:rPr>
            </w:pPr>
            <w:r>
              <w:rPr>
                <w:rFonts w:ascii="Calibri" w:hAnsi="Calibri" w:cs="Calibri"/>
                <w:color w:val="000000"/>
              </w:rPr>
              <w:t>Pará</w:t>
            </w:r>
          </w:p>
        </w:tc>
        <w:tc>
          <w:tcPr>
            <w:tcW w:w="2600" w:type="dxa"/>
            <w:tcBorders>
              <w:top w:val="nil"/>
              <w:left w:val="nil"/>
              <w:bottom w:val="single" w:sz="4" w:space="0" w:color="auto"/>
              <w:right w:val="single" w:sz="4" w:space="0" w:color="auto"/>
            </w:tcBorders>
            <w:shd w:val="clear" w:color="auto" w:fill="auto"/>
            <w:noWrap/>
            <w:vAlign w:val="bottom"/>
            <w:hideMark/>
          </w:tcPr>
          <w:p w14:paraId="217D3149" w14:textId="77777777" w:rsidR="007332F0" w:rsidRDefault="007332F0">
            <w:pPr>
              <w:jc w:val="center"/>
              <w:rPr>
                <w:rFonts w:ascii="Calibri" w:hAnsi="Calibri" w:cs="Calibri"/>
                <w:color w:val="000000"/>
              </w:rPr>
            </w:pPr>
            <w:r>
              <w:rPr>
                <w:rFonts w:ascii="Calibri" w:hAnsi="Calibri" w:cs="Calibri"/>
                <w:color w:val="000000"/>
              </w:rPr>
              <w:t>BR 163</w:t>
            </w:r>
          </w:p>
        </w:tc>
        <w:tc>
          <w:tcPr>
            <w:tcW w:w="4180" w:type="dxa"/>
            <w:tcBorders>
              <w:top w:val="nil"/>
              <w:left w:val="nil"/>
              <w:bottom w:val="single" w:sz="4" w:space="0" w:color="auto"/>
              <w:right w:val="single" w:sz="4" w:space="0" w:color="auto"/>
            </w:tcBorders>
            <w:shd w:val="clear" w:color="auto" w:fill="auto"/>
            <w:noWrap/>
            <w:vAlign w:val="bottom"/>
            <w:hideMark/>
          </w:tcPr>
          <w:p w14:paraId="5AD87FFB" w14:textId="77777777" w:rsidR="007332F0" w:rsidRDefault="007332F0">
            <w:pPr>
              <w:rPr>
                <w:rFonts w:ascii="Calibri" w:hAnsi="Calibri" w:cs="Calibri"/>
                <w:color w:val="000000"/>
              </w:rPr>
            </w:pPr>
            <w:r>
              <w:rPr>
                <w:rFonts w:ascii="Calibri" w:hAnsi="Calibri" w:cs="Calibri"/>
                <w:color w:val="000000"/>
              </w:rPr>
              <w:t>Visita Técnica a BR 163 - DNIT</w:t>
            </w:r>
          </w:p>
        </w:tc>
      </w:tr>
      <w:tr w:rsidR="007332F0" w14:paraId="77766009" w14:textId="77777777" w:rsidTr="007332F0">
        <w:trPr>
          <w:trHeight w:val="3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754238" w14:textId="77777777" w:rsidR="007332F0" w:rsidRDefault="007332F0">
            <w:pPr>
              <w:jc w:val="center"/>
              <w:rPr>
                <w:rFonts w:ascii="Calibri" w:hAnsi="Calibri" w:cs="Calibri"/>
                <w:color w:val="000000"/>
              </w:rPr>
            </w:pPr>
            <w:r>
              <w:rPr>
                <w:rFonts w:ascii="Calibri" w:hAnsi="Calibri" w:cs="Calibri"/>
                <w:color w:val="000000"/>
              </w:rPr>
              <w:t>18/</w:t>
            </w:r>
            <w:proofErr w:type="spellStart"/>
            <w:r>
              <w:rPr>
                <w:rFonts w:ascii="Calibri" w:hAnsi="Calibri" w:cs="Calibri"/>
                <w:color w:val="000000"/>
              </w:rPr>
              <w:t>jun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5E7A5122" w14:textId="77777777" w:rsidR="007332F0" w:rsidRDefault="007332F0">
            <w:pPr>
              <w:jc w:val="center"/>
              <w:rPr>
                <w:rFonts w:ascii="Calibri" w:hAnsi="Calibri" w:cs="Calibri"/>
                <w:color w:val="000000"/>
              </w:rPr>
            </w:pPr>
            <w:r>
              <w:rPr>
                <w:rFonts w:ascii="Calibri" w:hAnsi="Calibri" w:cs="Calibri"/>
                <w:color w:val="000000"/>
              </w:rPr>
              <w:t>Pará</w:t>
            </w:r>
          </w:p>
        </w:tc>
        <w:tc>
          <w:tcPr>
            <w:tcW w:w="2600" w:type="dxa"/>
            <w:tcBorders>
              <w:top w:val="nil"/>
              <w:left w:val="nil"/>
              <w:bottom w:val="single" w:sz="4" w:space="0" w:color="auto"/>
              <w:right w:val="single" w:sz="4" w:space="0" w:color="auto"/>
            </w:tcBorders>
            <w:shd w:val="clear" w:color="auto" w:fill="auto"/>
            <w:noWrap/>
            <w:vAlign w:val="bottom"/>
            <w:hideMark/>
          </w:tcPr>
          <w:p w14:paraId="158769AF" w14:textId="77777777" w:rsidR="007332F0" w:rsidRDefault="007332F0">
            <w:pPr>
              <w:jc w:val="center"/>
              <w:rPr>
                <w:rFonts w:ascii="Calibri" w:hAnsi="Calibri" w:cs="Calibri"/>
                <w:color w:val="000000"/>
              </w:rPr>
            </w:pPr>
            <w:r>
              <w:rPr>
                <w:rFonts w:ascii="Calibri" w:hAnsi="Calibri" w:cs="Calibri"/>
                <w:color w:val="000000"/>
              </w:rPr>
              <w:t>BR 163</w:t>
            </w:r>
          </w:p>
        </w:tc>
        <w:tc>
          <w:tcPr>
            <w:tcW w:w="4180" w:type="dxa"/>
            <w:tcBorders>
              <w:top w:val="nil"/>
              <w:left w:val="nil"/>
              <w:bottom w:val="single" w:sz="4" w:space="0" w:color="auto"/>
              <w:right w:val="single" w:sz="4" w:space="0" w:color="auto"/>
            </w:tcBorders>
            <w:shd w:val="clear" w:color="auto" w:fill="auto"/>
            <w:noWrap/>
            <w:vAlign w:val="bottom"/>
            <w:hideMark/>
          </w:tcPr>
          <w:p w14:paraId="06EE1A5F" w14:textId="77777777" w:rsidR="007332F0" w:rsidRDefault="007332F0">
            <w:pPr>
              <w:rPr>
                <w:rFonts w:ascii="Calibri" w:hAnsi="Calibri" w:cs="Calibri"/>
                <w:color w:val="000000"/>
              </w:rPr>
            </w:pPr>
            <w:r>
              <w:rPr>
                <w:rFonts w:ascii="Calibri" w:hAnsi="Calibri" w:cs="Calibri"/>
                <w:color w:val="000000"/>
              </w:rPr>
              <w:t>Visita Técnica a BR 163 - DNIT</w:t>
            </w:r>
          </w:p>
        </w:tc>
      </w:tr>
      <w:tr w:rsidR="007332F0" w14:paraId="627DACBC" w14:textId="77777777" w:rsidTr="007332F0">
        <w:trPr>
          <w:trHeight w:val="3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4F3BF3" w14:textId="77777777" w:rsidR="007332F0" w:rsidRDefault="007332F0">
            <w:pPr>
              <w:jc w:val="center"/>
              <w:rPr>
                <w:rFonts w:ascii="Calibri" w:hAnsi="Calibri" w:cs="Calibri"/>
                <w:color w:val="000000"/>
              </w:rPr>
            </w:pPr>
            <w:r>
              <w:rPr>
                <w:rFonts w:ascii="Calibri" w:hAnsi="Calibri" w:cs="Calibri"/>
                <w:color w:val="000000"/>
              </w:rPr>
              <w:t>19/</w:t>
            </w:r>
            <w:proofErr w:type="spellStart"/>
            <w:r>
              <w:rPr>
                <w:rFonts w:ascii="Calibri" w:hAnsi="Calibri" w:cs="Calibri"/>
                <w:color w:val="000000"/>
              </w:rPr>
              <w:t>jun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61BB845C" w14:textId="77777777" w:rsidR="007332F0" w:rsidRDefault="007332F0">
            <w:pPr>
              <w:jc w:val="center"/>
              <w:rPr>
                <w:rFonts w:ascii="Calibri" w:hAnsi="Calibri" w:cs="Calibri"/>
                <w:color w:val="000000"/>
              </w:rPr>
            </w:pPr>
            <w:r>
              <w:rPr>
                <w:rFonts w:ascii="Calibri" w:hAnsi="Calibri" w:cs="Calibri"/>
                <w:color w:val="000000"/>
              </w:rPr>
              <w:t>Pará</w:t>
            </w:r>
          </w:p>
        </w:tc>
        <w:tc>
          <w:tcPr>
            <w:tcW w:w="2600" w:type="dxa"/>
            <w:tcBorders>
              <w:top w:val="nil"/>
              <w:left w:val="nil"/>
              <w:bottom w:val="single" w:sz="4" w:space="0" w:color="auto"/>
              <w:right w:val="single" w:sz="4" w:space="0" w:color="auto"/>
            </w:tcBorders>
            <w:shd w:val="clear" w:color="auto" w:fill="auto"/>
            <w:noWrap/>
            <w:vAlign w:val="bottom"/>
            <w:hideMark/>
          </w:tcPr>
          <w:p w14:paraId="71D1A844" w14:textId="77777777" w:rsidR="007332F0" w:rsidRDefault="007332F0">
            <w:pPr>
              <w:jc w:val="center"/>
              <w:rPr>
                <w:rFonts w:ascii="Calibri" w:hAnsi="Calibri" w:cs="Calibri"/>
                <w:color w:val="000000"/>
              </w:rPr>
            </w:pPr>
            <w:r>
              <w:rPr>
                <w:rFonts w:ascii="Calibri" w:hAnsi="Calibri" w:cs="Calibri"/>
                <w:color w:val="000000"/>
              </w:rPr>
              <w:t>BR 163</w:t>
            </w:r>
          </w:p>
        </w:tc>
        <w:tc>
          <w:tcPr>
            <w:tcW w:w="4180" w:type="dxa"/>
            <w:tcBorders>
              <w:top w:val="nil"/>
              <w:left w:val="nil"/>
              <w:bottom w:val="single" w:sz="4" w:space="0" w:color="auto"/>
              <w:right w:val="single" w:sz="4" w:space="0" w:color="auto"/>
            </w:tcBorders>
            <w:shd w:val="clear" w:color="auto" w:fill="auto"/>
            <w:noWrap/>
            <w:vAlign w:val="bottom"/>
            <w:hideMark/>
          </w:tcPr>
          <w:p w14:paraId="133139A8" w14:textId="77777777" w:rsidR="007332F0" w:rsidRDefault="007332F0">
            <w:pPr>
              <w:rPr>
                <w:rFonts w:ascii="Calibri" w:hAnsi="Calibri" w:cs="Calibri"/>
                <w:color w:val="000000"/>
              </w:rPr>
            </w:pPr>
            <w:r>
              <w:rPr>
                <w:rFonts w:ascii="Calibri" w:hAnsi="Calibri" w:cs="Calibri"/>
                <w:color w:val="000000"/>
              </w:rPr>
              <w:t>Visita Técnica a BR 163 - DNIT</w:t>
            </w:r>
          </w:p>
        </w:tc>
      </w:tr>
      <w:tr w:rsidR="007332F0" w14:paraId="119BE6DC" w14:textId="77777777" w:rsidTr="007332F0">
        <w:trPr>
          <w:trHeight w:val="3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5885D0" w14:textId="77777777" w:rsidR="007332F0" w:rsidRDefault="007332F0">
            <w:pPr>
              <w:jc w:val="center"/>
              <w:rPr>
                <w:rFonts w:ascii="Calibri" w:hAnsi="Calibri" w:cs="Calibri"/>
                <w:color w:val="000000"/>
              </w:rPr>
            </w:pPr>
            <w:r>
              <w:rPr>
                <w:rFonts w:ascii="Calibri" w:hAnsi="Calibri" w:cs="Calibri"/>
                <w:color w:val="000000"/>
              </w:rPr>
              <w:t>24/</w:t>
            </w:r>
            <w:proofErr w:type="spellStart"/>
            <w:r>
              <w:rPr>
                <w:rFonts w:ascii="Calibri" w:hAnsi="Calibri" w:cs="Calibri"/>
                <w:color w:val="000000"/>
              </w:rPr>
              <w:t>jun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0112240E" w14:textId="77777777" w:rsidR="007332F0" w:rsidRDefault="007332F0">
            <w:pPr>
              <w:jc w:val="center"/>
              <w:rPr>
                <w:rFonts w:ascii="Calibri" w:hAnsi="Calibri" w:cs="Calibri"/>
                <w:color w:val="000000"/>
              </w:rPr>
            </w:pPr>
            <w:r>
              <w:rPr>
                <w:rFonts w:ascii="Calibri" w:hAnsi="Calibri" w:cs="Calibri"/>
                <w:color w:val="000000"/>
              </w:rPr>
              <w:t>Brasília</w:t>
            </w:r>
          </w:p>
        </w:tc>
        <w:tc>
          <w:tcPr>
            <w:tcW w:w="2600" w:type="dxa"/>
            <w:tcBorders>
              <w:top w:val="nil"/>
              <w:left w:val="nil"/>
              <w:bottom w:val="single" w:sz="4" w:space="0" w:color="auto"/>
              <w:right w:val="single" w:sz="4" w:space="0" w:color="auto"/>
            </w:tcBorders>
            <w:shd w:val="clear" w:color="auto" w:fill="auto"/>
            <w:noWrap/>
            <w:vAlign w:val="bottom"/>
            <w:hideMark/>
          </w:tcPr>
          <w:p w14:paraId="2FFDD600" w14:textId="77777777" w:rsidR="007332F0" w:rsidRDefault="007332F0">
            <w:pPr>
              <w:jc w:val="center"/>
              <w:rPr>
                <w:rFonts w:ascii="Calibri" w:hAnsi="Calibri" w:cs="Calibri"/>
                <w:color w:val="000000"/>
              </w:rPr>
            </w:pPr>
            <w:r>
              <w:rPr>
                <w:rFonts w:ascii="Calibri" w:hAnsi="Calibri" w:cs="Calibri"/>
                <w:color w:val="000000"/>
              </w:rPr>
              <w:t>MPL</w:t>
            </w:r>
          </w:p>
        </w:tc>
        <w:tc>
          <w:tcPr>
            <w:tcW w:w="4180" w:type="dxa"/>
            <w:tcBorders>
              <w:top w:val="nil"/>
              <w:left w:val="nil"/>
              <w:bottom w:val="single" w:sz="4" w:space="0" w:color="auto"/>
              <w:right w:val="single" w:sz="4" w:space="0" w:color="auto"/>
            </w:tcBorders>
            <w:shd w:val="clear" w:color="auto" w:fill="auto"/>
            <w:noWrap/>
            <w:vAlign w:val="bottom"/>
            <w:hideMark/>
          </w:tcPr>
          <w:p w14:paraId="38077839" w14:textId="77777777" w:rsidR="007332F0" w:rsidRDefault="007332F0">
            <w:pPr>
              <w:rPr>
                <w:rFonts w:ascii="Calibri" w:hAnsi="Calibri" w:cs="Calibri"/>
                <w:color w:val="000000"/>
              </w:rPr>
            </w:pPr>
            <w:r>
              <w:rPr>
                <w:rFonts w:ascii="Calibri" w:hAnsi="Calibri" w:cs="Calibri"/>
                <w:color w:val="000000"/>
              </w:rPr>
              <w:t>Reunião com MRS - operador ferroviário</w:t>
            </w:r>
          </w:p>
        </w:tc>
      </w:tr>
      <w:tr w:rsidR="007332F0" w14:paraId="086E7D85" w14:textId="77777777" w:rsidTr="007332F0">
        <w:trPr>
          <w:trHeight w:val="3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F42DF0" w14:textId="77777777" w:rsidR="007332F0" w:rsidRDefault="007332F0">
            <w:pPr>
              <w:jc w:val="center"/>
              <w:rPr>
                <w:rFonts w:ascii="Calibri" w:hAnsi="Calibri" w:cs="Calibri"/>
                <w:color w:val="000000"/>
              </w:rPr>
            </w:pPr>
            <w:r>
              <w:rPr>
                <w:rFonts w:ascii="Calibri" w:hAnsi="Calibri" w:cs="Calibri"/>
                <w:color w:val="000000"/>
              </w:rPr>
              <w:t>24/</w:t>
            </w:r>
            <w:proofErr w:type="spellStart"/>
            <w:r>
              <w:rPr>
                <w:rFonts w:ascii="Calibri" w:hAnsi="Calibri" w:cs="Calibri"/>
                <w:color w:val="000000"/>
              </w:rPr>
              <w:t>jun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46930383" w14:textId="77777777" w:rsidR="007332F0" w:rsidRDefault="007332F0">
            <w:pPr>
              <w:jc w:val="center"/>
              <w:rPr>
                <w:rFonts w:ascii="Calibri" w:hAnsi="Calibri" w:cs="Calibri"/>
                <w:color w:val="000000"/>
              </w:rPr>
            </w:pPr>
            <w:r>
              <w:rPr>
                <w:rFonts w:ascii="Calibri" w:hAnsi="Calibri" w:cs="Calibri"/>
                <w:color w:val="000000"/>
              </w:rPr>
              <w:t>Brasília</w:t>
            </w:r>
          </w:p>
        </w:tc>
        <w:tc>
          <w:tcPr>
            <w:tcW w:w="2600" w:type="dxa"/>
            <w:tcBorders>
              <w:top w:val="nil"/>
              <w:left w:val="nil"/>
              <w:bottom w:val="single" w:sz="4" w:space="0" w:color="auto"/>
              <w:right w:val="single" w:sz="4" w:space="0" w:color="auto"/>
            </w:tcBorders>
            <w:shd w:val="clear" w:color="auto" w:fill="auto"/>
            <w:noWrap/>
            <w:vAlign w:val="bottom"/>
            <w:hideMark/>
          </w:tcPr>
          <w:p w14:paraId="10FAA2B1" w14:textId="77777777" w:rsidR="007332F0" w:rsidRDefault="007332F0">
            <w:pPr>
              <w:jc w:val="center"/>
              <w:rPr>
                <w:rFonts w:ascii="Calibri" w:hAnsi="Calibri" w:cs="Calibri"/>
                <w:color w:val="000000"/>
              </w:rPr>
            </w:pPr>
            <w:r>
              <w:rPr>
                <w:rFonts w:ascii="Calibri" w:hAnsi="Calibri" w:cs="Calibri"/>
                <w:color w:val="000000"/>
              </w:rPr>
              <w:t>CTNAV</w:t>
            </w:r>
          </w:p>
        </w:tc>
        <w:tc>
          <w:tcPr>
            <w:tcW w:w="4180" w:type="dxa"/>
            <w:tcBorders>
              <w:top w:val="nil"/>
              <w:left w:val="nil"/>
              <w:bottom w:val="single" w:sz="4" w:space="0" w:color="auto"/>
              <w:right w:val="single" w:sz="4" w:space="0" w:color="auto"/>
            </w:tcBorders>
            <w:shd w:val="clear" w:color="auto" w:fill="auto"/>
            <w:noWrap/>
            <w:vAlign w:val="bottom"/>
            <w:hideMark/>
          </w:tcPr>
          <w:p w14:paraId="7A401B91" w14:textId="77777777" w:rsidR="007332F0" w:rsidRDefault="007332F0">
            <w:pPr>
              <w:rPr>
                <w:rFonts w:ascii="Calibri" w:hAnsi="Calibri" w:cs="Calibri"/>
                <w:color w:val="000000"/>
              </w:rPr>
            </w:pPr>
            <w:r>
              <w:rPr>
                <w:rFonts w:ascii="Calibri" w:hAnsi="Calibri" w:cs="Calibri"/>
                <w:color w:val="000000"/>
              </w:rPr>
              <w:t>Reunião Ordinária na CTNAV</w:t>
            </w:r>
          </w:p>
        </w:tc>
      </w:tr>
      <w:tr w:rsidR="007332F0" w14:paraId="1439657C" w14:textId="77777777" w:rsidTr="007332F0">
        <w:trPr>
          <w:trHeight w:val="3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D203E7" w14:textId="77777777" w:rsidR="007332F0" w:rsidRDefault="007332F0">
            <w:pPr>
              <w:jc w:val="center"/>
              <w:rPr>
                <w:rFonts w:ascii="Calibri" w:hAnsi="Calibri" w:cs="Calibri"/>
                <w:color w:val="000000"/>
              </w:rPr>
            </w:pPr>
            <w:r>
              <w:rPr>
                <w:rFonts w:ascii="Calibri" w:hAnsi="Calibri" w:cs="Calibri"/>
                <w:color w:val="000000"/>
              </w:rPr>
              <w:t>25/</w:t>
            </w:r>
            <w:proofErr w:type="spellStart"/>
            <w:r>
              <w:rPr>
                <w:rFonts w:ascii="Calibri" w:hAnsi="Calibri" w:cs="Calibri"/>
                <w:color w:val="000000"/>
              </w:rPr>
              <w:t>jun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40EC6B51" w14:textId="77777777" w:rsidR="007332F0" w:rsidRDefault="007332F0">
            <w:pPr>
              <w:jc w:val="center"/>
              <w:rPr>
                <w:rFonts w:ascii="Calibri" w:hAnsi="Calibri" w:cs="Calibri"/>
                <w:color w:val="000000"/>
              </w:rPr>
            </w:pPr>
            <w:r>
              <w:rPr>
                <w:rFonts w:ascii="Calibri" w:hAnsi="Calibri" w:cs="Calibri"/>
                <w:color w:val="000000"/>
              </w:rPr>
              <w:t>Brasília</w:t>
            </w:r>
          </w:p>
        </w:tc>
        <w:tc>
          <w:tcPr>
            <w:tcW w:w="2600" w:type="dxa"/>
            <w:tcBorders>
              <w:top w:val="nil"/>
              <w:left w:val="nil"/>
              <w:bottom w:val="single" w:sz="4" w:space="0" w:color="auto"/>
              <w:right w:val="single" w:sz="4" w:space="0" w:color="auto"/>
            </w:tcBorders>
            <w:shd w:val="clear" w:color="auto" w:fill="auto"/>
            <w:noWrap/>
            <w:vAlign w:val="bottom"/>
            <w:hideMark/>
          </w:tcPr>
          <w:p w14:paraId="48DDD752" w14:textId="77777777" w:rsidR="007332F0" w:rsidRDefault="007332F0">
            <w:pPr>
              <w:jc w:val="center"/>
              <w:rPr>
                <w:rFonts w:ascii="Calibri" w:hAnsi="Calibri" w:cs="Calibri"/>
                <w:color w:val="000000"/>
              </w:rPr>
            </w:pPr>
            <w:r>
              <w:rPr>
                <w:rFonts w:ascii="Calibri" w:hAnsi="Calibri" w:cs="Calibri"/>
                <w:color w:val="000000"/>
              </w:rPr>
              <w:t>PALÁCIO DO PLANALTO</w:t>
            </w:r>
          </w:p>
        </w:tc>
        <w:tc>
          <w:tcPr>
            <w:tcW w:w="4180" w:type="dxa"/>
            <w:tcBorders>
              <w:top w:val="nil"/>
              <w:left w:val="nil"/>
              <w:bottom w:val="single" w:sz="4" w:space="0" w:color="auto"/>
              <w:right w:val="single" w:sz="4" w:space="0" w:color="auto"/>
            </w:tcBorders>
            <w:shd w:val="clear" w:color="auto" w:fill="auto"/>
            <w:noWrap/>
            <w:vAlign w:val="bottom"/>
            <w:hideMark/>
          </w:tcPr>
          <w:p w14:paraId="019A36EA" w14:textId="77777777" w:rsidR="007332F0" w:rsidRDefault="007332F0">
            <w:pPr>
              <w:rPr>
                <w:rFonts w:ascii="Calibri" w:hAnsi="Calibri" w:cs="Calibri"/>
                <w:color w:val="000000"/>
              </w:rPr>
            </w:pPr>
            <w:r>
              <w:rPr>
                <w:rFonts w:ascii="Calibri" w:hAnsi="Calibri" w:cs="Calibri"/>
                <w:color w:val="000000"/>
              </w:rPr>
              <w:t xml:space="preserve">Reunião com Adalberto Vasconcelos </w:t>
            </w:r>
          </w:p>
        </w:tc>
      </w:tr>
      <w:tr w:rsidR="007332F0" w14:paraId="56BD5C05" w14:textId="77777777" w:rsidTr="007332F0">
        <w:trPr>
          <w:trHeight w:val="3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F6FB8B" w14:textId="77777777" w:rsidR="007332F0" w:rsidRDefault="007332F0">
            <w:pPr>
              <w:jc w:val="center"/>
              <w:rPr>
                <w:rFonts w:ascii="Calibri" w:hAnsi="Calibri" w:cs="Calibri"/>
                <w:color w:val="000000"/>
              </w:rPr>
            </w:pPr>
            <w:r>
              <w:rPr>
                <w:rFonts w:ascii="Calibri" w:hAnsi="Calibri" w:cs="Calibri"/>
                <w:color w:val="000000"/>
              </w:rPr>
              <w:t>26/</w:t>
            </w:r>
            <w:proofErr w:type="spellStart"/>
            <w:r>
              <w:rPr>
                <w:rFonts w:ascii="Calibri" w:hAnsi="Calibri" w:cs="Calibri"/>
                <w:color w:val="000000"/>
              </w:rPr>
              <w:t>jun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361D035D" w14:textId="77777777" w:rsidR="007332F0" w:rsidRDefault="007332F0">
            <w:pPr>
              <w:jc w:val="center"/>
              <w:rPr>
                <w:rFonts w:ascii="Calibri" w:hAnsi="Calibri" w:cs="Calibri"/>
                <w:color w:val="000000"/>
              </w:rPr>
            </w:pPr>
            <w:r>
              <w:rPr>
                <w:rFonts w:ascii="Calibri" w:hAnsi="Calibri" w:cs="Calibri"/>
                <w:color w:val="000000"/>
              </w:rPr>
              <w:t>Brasília</w:t>
            </w:r>
          </w:p>
        </w:tc>
        <w:tc>
          <w:tcPr>
            <w:tcW w:w="2600" w:type="dxa"/>
            <w:tcBorders>
              <w:top w:val="nil"/>
              <w:left w:val="nil"/>
              <w:bottom w:val="single" w:sz="4" w:space="0" w:color="auto"/>
              <w:right w:val="single" w:sz="4" w:space="0" w:color="auto"/>
            </w:tcBorders>
            <w:shd w:val="clear" w:color="auto" w:fill="auto"/>
            <w:noWrap/>
            <w:vAlign w:val="bottom"/>
            <w:hideMark/>
          </w:tcPr>
          <w:p w14:paraId="1216CC66" w14:textId="77777777" w:rsidR="007332F0" w:rsidRDefault="007332F0">
            <w:pPr>
              <w:jc w:val="center"/>
              <w:rPr>
                <w:rFonts w:ascii="Calibri" w:hAnsi="Calibri" w:cs="Calibri"/>
                <w:color w:val="000000"/>
              </w:rPr>
            </w:pPr>
            <w:r>
              <w:rPr>
                <w:rFonts w:ascii="Calibri" w:hAnsi="Calibri" w:cs="Calibri"/>
                <w:color w:val="000000"/>
              </w:rPr>
              <w:t>APROSOJA</w:t>
            </w:r>
          </w:p>
        </w:tc>
        <w:tc>
          <w:tcPr>
            <w:tcW w:w="4180" w:type="dxa"/>
            <w:tcBorders>
              <w:top w:val="nil"/>
              <w:left w:val="nil"/>
              <w:bottom w:val="single" w:sz="4" w:space="0" w:color="auto"/>
              <w:right w:val="single" w:sz="4" w:space="0" w:color="auto"/>
            </w:tcBorders>
            <w:shd w:val="clear" w:color="auto" w:fill="auto"/>
            <w:noWrap/>
            <w:vAlign w:val="bottom"/>
            <w:hideMark/>
          </w:tcPr>
          <w:p w14:paraId="0FAC0EB8" w14:textId="77777777" w:rsidR="007332F0" w:rsidRDefault="007332F0">
            <w:pPr>
              <w:rPr>
                <w:rFonts w:ascii="Calibri" w:hAnsi="Calibri" w:cs="Calibri"/>
                <w:color w:val="000000"/>
              </w:rPr>
            </w:pPr>
            <w:r>
              <w:rPr>
                <w:rFonts w:ascii="Calibri" w:hAnsi="Calibri" w:cs="Calibri"/>
                <w:color w:val="000000"/>
              </w:rPr>
              <w:t>Palestra para Academia de Liderança</w:t>
            </w:r>
          </w:p>
        </w:tc>
      </w:tr>
      <w:tr w:rsidR="007332F0" w14:paraId="2A99994B" w14:textId="77777777" w:rsidTr="007332F0">
        <w:trPr>
          <w:trHeight w:val="3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8007FB" w14:textId="77777777" w:rsidR="007332F0" w:rsidRDefault="007332F0">
            <w:pPr>
              <w:jc w:val="center"/>
              <w:rPr>
                <w:rFonts w:ascii="Calibri" w:hAnsi="Calibri" w:cs="Calibri"/>
                <w:color w:val="000000"/>
              </w:rPr>
            </w:pPr>
            <w:r>
              <w:rPr>
                <w:rFonts w:ascii="Calibri" w:hAnsi="Calibri" w:cs="Calibri"/>
                <w:color w:val="000000"/>
              </w:rPr>
              <w:t>26/</w:t>
            </w:r>
            <w:proofErr w:type="spellStart"/>
            <w:r>
              <w:rPr>
                <w:rFonts w:ascii="Calibri" w:hAnsi="Calibri" w:cs="Calibri"/>
                <w:color w:val="000000"/>
              </w:rPr>
              <w:t>jun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7FBEEBB1" w14:textId="77777777" w:rsidR="007332F0" w:rsidRDefault="007332F0">
            <w:pPr>
              <w:jc w:val="center"/>
              <w:rPr>
                <w:rFonts w:ascii="Calibri" w:hAnsi="Calibri" w:cs="Calibri"/>
                <w:color w:val="000000"/>
              </w:rPr>
            </w:pPr>
            <w:r>
              <w:rPr>
                <w:rFonts w:ascii="Calibri" w:hAnsi="Calibri" w:cs="Calibri"/>
                <w:color w:val="000000"/>
              </w:rPr>
              <w:t>Brasília</w:t>
            </w:r>
          </w:p>
        </w:tc>
        <w:tc>
          <w:tcPr>
            <w:tcW w:w="2600" w:type="dxa"/>
            <w:tcBorders>
              <w:top w:val="nil"/>
              <w:left w:val="nil"/>
              <w:bottom w:val="single" w:sz="4" w:space="0" w:color="auto"/>
              <w:right w:val="single" w:sz="4" w:space="0" w:color="auto"/>
            </w:tcBorders>
            <w:shd w:val="clear" w:color="auto" w:fill="auto"/>
            <w:noWrap/>
            <w:vAlign w:val="bottom"/>
            <w:hideMark/>
          </w:tcPr>
          <w:p w14:paraId="5A64D864" w14:textId="77777777" w:rsidR="007332F0" w:rsidRDefault="007332F0">
            <w:pPr>
              <w:jc w:val="center"/>
              <w:rPr>
                <w:rFonts w:ascii="Calibri" w:hAnsi="Calibri" w:cs="Calibri"/>
                <w:color w:val="000000"/>
              </w:rPr>
            </w:pPr>
            <w:r>
              <w:rPr>
                <w:rFonts w:ascii="Calibri" w:hAnsi="Calibri" w:cs="Calibri"/>
                <w:color w:val="000000"/>
              </w:rPr>
              <w:t>DNIT/DAQ</w:t>
            </w:r>
          </w:p>
        </w:tc>
        <w:tc>
          <w:tcPr>
            <w:tcW w:w="4180" w:type="dxa"/>
            <w:tcBorders>
              <w:top w:val="nil"/>
              <w:left w:val="nil"/>
              <w:bottom w:val="single" w:sz="4" w:space="0" w:color="auto"/>
              <w:right w:val="single" w:sz="4" w:space="0" w:color="auto"/>
            </w:tcBorders>
            <w:shd w:val="clear" w:color="auto" w:fill="auto"/>
            <w:noWrap/>
            <w:vAlign w:val="bottom"/>
            <w:hideMark/>
          </w:tcPr>
          <w:p w14:paraId="69CE4E2A" w14:textId="77777777" w:rsidR="007332F0" w:rsidRDefault="007332F0">
            <w:pPr>
              <w:rPr>
                <w:rFonts w:ascii="Calibri" w:hAnsi="Calibri" w:cs="Calibri"/>
                <w:color w:val="000000"/>
              </w:rPr>
            </w:pPr>
            <w:r>
              <w:rPr>
                <w:rFonts w:ascii="Calibri" w:hAnsi="Calibri" w:cs="Calibri"/>
                <w:color w:val="000000"/>
              </w:rPr>
              <w:t>Reunião com Karoline Brasileiro</w:t>
            </w:r>
          </w:p>
        </w:tc>
      </w:tr>
      <w:tr w:rsidR="007332F0" w14:paraId="00D29A73" w14:textId="77777777" w:rsidTr="007332F0">
        <w:trPr>
          <w:trHeight w:val="3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9AABA2" w14:textId="77777777" w:rsidR="007332F0" w:rsidRDefault="007332F0">
            <w:pPr>
              <w:jc w:val="center"/>
              <w:rPr>
                <w:rFonts w:ascii="Calibri" w:hAnsi="Calibri" w:cs="Calibri"/>
                <w:color w:val="000000"/>
              </w:rPr>
            </w:pPr>
            <w:r>
              <w:rPr>
                <w:rFonts w:ascii="Calibri" w:hAnsi="Calibri" w:cs="Calibri"/>
                <w:color w:val="000000"/>
              </w:rPr>
              <w:t>27/</w:t>
            </w:r>
            <w:proofErr w:type="spellStart"/>
            <w:r>
              <w:rPr>
                <w:rFonts w:ascii="Calibri" w:hAnsi="Calibri" w:cs="Calibri"/>
                <w:color w:val="000000"/>
              </w:rPr>
              <w:t>jun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05B75A72" w14:textId="77777777" w:rsidR="007332F0" w:rsidRDefault="007332F0">
            <w:pPr>
              <w:jc w:val="center"/>
              <w:rPr>
                <w:rFonts w:ascii="Calibri" w:hAnsi="Calibri" w:cs="Calibri"/>
                <w:color w:val="000000"/>
              </w:rPr>
            </w:pPr>
            <w:r>
              <w:rPr>
                <w:rFonts w:ascii="Calibri" w:hAnsi="Calibri" w:cs="Calibri"/>
                <w:color w:val="000000"/>
              </w:rPr>
              <w:t>Brasília</w:t>
            </w:r>
          </w:p>
        </w:tc>
        <w:tc>
          <w:tcPr>
            <w:tcW w:w="2600" w:type="dxa"/>
            <w:tcBorders>
              <w:top w:val="nil"/>
              <w:left w:val="nil"/>
              <w:bottom w:val="single" w:sz="4" w:space="0" w:color="auto"/>
              <w:right w:val="single" w:sz="4" w:space="0" w:color="auto"/>
            </w:tcBorders>
            <w:shd w:val="clear" w:color="auto" w:fill="auto"/>
            <w:noWrap/>
            <w:vAlign w:val="bottom"/>
            <w:hideMark/>
          </w:tcPr>
          <w:p w14:paraId="66156CCD" w14:textId="77777777" w:rsidR="007332F0" w:rsidRDefault="007332F0">
            <w:pPr>
              <w:jc w:val="center"/>
              <w:rPr>
                <w:rFonts w:ascii="Calibri" w:hAnsi="Calibri" w:cs="Calibri"/>
                <w:color w:val="000000"/>
              </w:rPr>
            </w:pPr>
            <w:r>
              <w:rPr>
                <w:rFonts w:ascii="Calibri" w:hAnsi="Calibri" w:cs="Calibri"/>
                <w:color w:val="000000"/>
              </w:rPr>
              <w:t>CNA</w:t>
            </w:r>
          </w:p>
        </w:tc>
        <w:tc>
          <w:tcPr>
            <w:tcW w:w="4180" w:type="dxa"/>
            <w:tcBorders>
              <w:top w:val="nil"/>
              <w:left w:val="nil"/>
              <w:bottom w:val="single" w:sz="4" w:space="0" w:color="auto"/>
              <w:right w:val="single" w:sz="4" w:space="0" w:color="auto"/>
            </w:tcBorders>
            <w:shd w:val="clear" w:color="auto" w:fill="auto"/>
            <w:noWrap/>
            <w:vAlign w:val="bottom"/>
            <w:hideMark/>
          </w:tcPr>
          <w:p w14:paraId="5EFBE6D0" w14:textId="77777777" w:rsidR="007332F0" w:rsidRDefault="007332F0">
            <w:pPr>
              <w:rPr>
                <w:rFonts w:ascii="Calibri" w:hAnsi="Calibri" w:cs="Calibri"/>
                <w:color w:val="000000"/>
              </w:rPr>
            </w:pPr>
            <w:r>
              <w:rPr>
                <w:rFonts w:ascii="Calibri" w:hAnsi="Calibri" w:cs="Calibri"/>
                <w:color w:val="000000"/>
              </w:rPr>
              <w:t>Reunião da CTLOG</w:t>
            </w:r>
          </w:p>
        </w:tc>
      </w:tr>
      <w:tr w:rsidR="007332F0" w14:paraId="50568EB8" w14:textId="77777777" w:rsidTr="007332F0">
        <w:trPr>
          <w:trHeight w:val="3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7BDBEF" w14:textId="77777777" w:rsidR="007332F0" w:rsidRDefault="007332F0">
            <w:pPr>
              <w:jc w:val="center"/>
              <w:rPr>
                <w:rFonts w:ascii="Calibri" w:hAnsi="Calibri" w:cs="Calibri"/>
                <w:color w:val="000000"/>
              </w:rPr>
            </w:pPr>
            <w:r>
              <w:rPr>
                <w:rFonts w:ascii="Calibri" w:hAnsi="Calibri" w:cs="Calibri"/>
                <w:color w:val="000000"/>
              </w:rPr>
              <w:t>27/</w:t>
            </w:r>
            <w:proofErr w:type="spellStart"/>
            <w:r>
              <w:rPr>
                <w:rFonts w:ascii="Calibri" w:hAnsi="Calibri" w:cs="Calibri"/>
                <w:color w:val="000000"/>
              </w:rPr>
              <w:t>jun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6CB13577" w14:textId="77777777" w:rsidR="007332F0" w:rsidRDefault="007332F0">
            <w:pPr>
              <w:jc w:val="center"/>
              <w:rPr>
                <w:rFonts w:ascii="Calibri" w:hAnsi="Calibri" w:cs="Calibri"/>
                <w:color w:val="000000"/>
              </w:rPr>
            </w:pPr>
            <w:r>
              <w:rPr>
                <w:rFonts w:ascii="Calibri" w:hAnsi="Calibri" w:cs="Calibri"/>
                <w:color w:val="000000"/>
              </w:rPr>
              <w:t>Brasília</w:t>
            </w:r>
          </w:p>
        </w:tc>
        <w:tc>
          <w:tcPr>
            <w:tcW w:w="2600" w:type="dxa"/>
            <w:tcBorders>
              <w:top w:val="nil"/>
              <w:left w:val="nil"/>
              <w:bottom w:val="single" w:sz="4" w:space="0" w:color="auto"/>
              <w:right w:val="single" w:sz="4" w:space="0" w:color="auto"/>
            </w:tcBorders>
            <w:shd w:val="clear" w:color="auto" w:fill="auto"/>
            <w:noWrap/>
            <w:vAlign w:val="bottom"/>
            <w:hideMark/>
          </w:tcPr>
          <w:p w14:paraId="655D132C" w14:textId="77777777" w:rsidR="007332F0" w:rsidRDefault="007332F0">
            <w:pPr>
              <w:jc w:val="center"/>
              <w:rPr>
                <w:rFonts w:ascii="Calibri" w:hAnsi="Calibri" w:cs="Calibri"/>
                <w:color w:val="000000"/>
              </w:rPr>
            </w:pPr>
            <w:r>
              <w:rPr>
                <w:rFonts w:ascii="Calibri" w:hAnsi="Calibri" w:cs="Calibri"/>
                <w:color w:val="000000"/>
              </w:rPr>
              <w:t>IPA</w:t>
            </w:r>
          </w:p>
        </w:tc>
        <w:tc>
          <w:tcPr>
            <w:tcW w:w="4180" w:type="dxa"/>
            <w:tcBorders>
              <w:top w:val="nil"/>
              <w:left w:val="nil"/>
              <w:bottom w:val="single" w:sz="4" w:space="0" w:color="auto"/>
              <w:right w:val="single" w:sz="4" w:space="0" w:color="auto"/>
            </w:tcBorders>
            <w:shd w:val="clear" w:color="auto" w:fill="auto"/>
            <w:noWrap/>
            <w:vAlign w:val="bottom"/>
            <w:hideMark/>
          </w:tcPr>
          <w:p w14:paraId="3EB567A9" w14:textId="77777777" w:rsidR="007332F0" w:rsidRDefault="007332F0">
            <w:pPr>
              <w:rPr>
                <w:rFonts w:ascii="Calibri" w:hAnsi="Calibri" w:cs="Calibri"/>
                <w:color w:val="000000"/>
              </w:rPr>
            </w:pPr>
            <w:r>
              <w:rPr>
                <w:rFonts w:ascii="Calibri" w:hAnsi="Calibri" w:cs="Calibri"/>
                <w:color w:val="000000"/>
              </w:rPr>
              <w:t>Oficina COINFRA</w:t>
            </w:r>
          </w:p>
        </w:tc>
      </w:tr>
      <w:tr w:rsidR="007332F0" w14:paraId="1F5FC370" w14:textId="77777777" w:rsidTr="007332F0">
        <w:trPr>
          <w:trHeight w:val="3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ADF7E5" w14:textId="77777777" w:rsidR="007332F0" w:rsidRDefault="007332F0">
            <w:pPr>
              <w:jc w:val="center"/>
              <w:rPr>
                <w:rFonts w:ascii="Calibri" w:hAnsi="Calibri" w:cs="Calibri"/>
                <w:color w:val="000000"/>
              </w:rPr>
            </w:pPr>
            <w:r>
              <w:rPr>
                <w:rFonts w:ascii="Calibri" w:hAnsi="Calibri" w:cs="Calibri"/>
                <w:color w:val="000000"/>
              </w:rPr>
              <w:t>27/</w:t>
            </w:r>
            <w:proofErr w:type="spellStart"/>
            <w:r>
              <w:rPr>
                <w:rFonts w:ascii="Calibri" w:hAnsi="Calibri" w:cs="Calibri"/>
                <w:color w:val="000000"/>
              </w:rPr>
              <w:t>jun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640BD7DE" w14:textId="77777777" w:rsidR="007332F0" w:rsidRDefault="007332F0">
            <w:pPr>
              <w:jc w:val="center"/>
              <w:rPr>
                <w:rFonts w:ascii="Calibri" w:hAnsi="Calibri" w:cs="Calibri"/>
                <w:color w:val="000000"/>
              </w:rPr>
            </w:pPr>
            <w:r>
              <w:rPr>
                <w:rFonts w:ascii="Calibri" w:hAnsi="Calibri" w:cs="Calibri"/>
                <w:color w:val="000000"/>
              </w:rPr>
              <w:t>Brasília</w:t>
            </w:r>
          </w:p>
        </w:tc>
        <w:tc>
          <w:tcPr>
            <w:tcW w:w="2600" w:type="dxa"/>
            <w:tcBorders>
              <w:top w:val="nil"/>
              <w:left w:val="nil"/>
              <w:bottom w:val="single" w:sz="4" w:space="0" w:color="auto"/>
              <w:right w:val="single" w:sz="4" w:space="0" w:color="auto"/>
            </w:tcBorders>
            <w:shd w:val="clear" w:color="auto" w:fill="auto"/>
            <w:noWrap/>
            <w:vAlign w:val="bottom"/>
            <w:hideMark/>
          </w:tcPr>
          <w:p w14:paraId="35654B06" w14:textId="77777777" w:rsidR="007332F0" w:rsidRDefault="007332F0">
            <w:pPr>
              <w:jc w:val="center"/>
              <w:rPr>
                <w:rFonts w:ascii="Calibri" w:hAnsi="Calibri" w:cs="Calibri"/>
                <w:color w:val="000000"/>
              </w:rPr>
            </w:pPr>
            <w:r>
              <w:rPr>
                <w:rFonts w:ascii="Calibri" w:hAnsi="Calibri" w:cs="Calibri"/>
                <w:color w:val="000000"/>
              </w:rPr>
              <w:t>IBL</w:t>
            </w:r>
          </w:p>
        </w:tc>
        <w:tc>
          <w:tcPr>
            <w:tcW w:w="4180" w:type="dxa"/>
            <w:tcBorders>
              <w:top w:val="nil"/>
              <w:left w:val="nil"/>
              <w:bottom w:val="single" w:sz="4" w:space="0" w:color="auto"/>
              <w:right w:val="single" w:sz="4" w:space="0" w:color="auto"/>
            </w:tcBorders>
            <w:shd w:val="clear" w:color="auto" w:fill="auto"/>
            <w:noWrap/>
            <w:vAlign w:val="bottom"/>
            <w:hideMark/>
          </w:tcPr>
          <w:p w14:paraId="09FBE3D3" w14:textId="77777777" w:rsidR="007332F0" w:rsidRDefault="007332F0">
            <w:pPr>
              <w:rPr>
                <w:rFonts w:ascii="Calibri" w:hAnsi="Calibri" w:cs="Calibri"/>
                <w:color w:val="000000"/>
              </w:rPr>
            </w:pPr>
            <w:r>
              <w:rPr>
                <w:rFonts w:ascii="Calibri" w:hAnsi="Calibri" w:cs="Calibri"/>
                <w:color w:val="000000"/>
              </w:rPr>
              <w:t>Reunião IBL</w:t>
            </w:r>
          </w:p>
        </w:tc>
      </w:tr>
      <w:tr w:rsidR="007332F0" w14:paraId="57CF87AA" w14:textId="77777777" w:rsidTr="007332F0">
        <w:trPr>
          <w:trHeight w:val="3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D9527D" w14:textId="77777777" w:rsidR="007332F0" w:rsidRDefault="007332F0">
            <w:pPr>
              <w:jc w:val="center"/>
              <w:rPr>
                <w:rFonts w:ascii="Calibri" w:hAnsi="Calibri" w:cs="Calibri"/>
                <w:color w:val="000000"/>
              </w:rPr>
            </w:pPr>
            <w:r>
              <w:rPr>
                <w:rFonts w:ascii="Calibri" w:hAnsi="Calibri" w:cs="Calibri"/>
                <w:color w:val="000000"/>
              </w:rPr>
              <w:t>28/</w:t>
            </w:r>
            <w:proofErr w:type="spellStart"/>
            <w:r>
              <w:rPr>
                <w:rFonts w:ascii="Calibri" w:hAnsi="Calibri" w:cs="Calibri"/>
                <w:color w:val="000000"/>
              </w:rPr>
              <w:t>jun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273E6518" w14:textId="77777777" w:rsidR="007332F0" w:rsidRDefault="007332F0">
            <w:pPr>
              <w:jc w:val="center"/>
              <w:rPr>
                <w:rFonts w:ascii="Calibri" w:hAnsi="Calibri" w:cs="Calibri"/>
                <w:color w:val="000000"/>
              </w:rPr>
            </w:pPr>
            <w:r>
              <w:rPr>
                <w:rFonts w:ascii="Calibri" w:hAnsi="Calibri" w:cs="Calibri"/>
                <w:color w:val="000000"/>
              </w:rPr>
              <w:t>Brasília</w:t>
            </w:r>
          </w:p>
        </w:tc>
        <w:tc>
          <w:tcPr>
            <w:tcW w:w="2600" w:type="dxa"/>
            <w:tcBorders>
              <w:top w:val="nil"/>
              <w:left w:val="nil"/>
              <w:bottom w:val="single" w:sz="4" w:space="0" w:color="auto"/>
              <w:right w:val="single" w:sz="4" w:space="0" w:color="auto"/>
            </w:tcBorders>
            <w:shd w:val="clear" w:color="auto" w:fill="auto"/>
            <w:noWrap/>
            <w:vAlign w:val="bottom"/>
            <w:hideMark/>
          </w:tcPr>
          <w:p w14:paraId="1FB921D6" w14:textId="77777777" w:rsidR="007332F0" w:rsidRDefault="007332F0">
            <w:pPr>
              <w:jc w:val="center"/>
              <w:rPr>
                <w:rFonts w:ascii="Calibri" w:hAnsi="Calibri" w:cs="Calibri"/>
                <w:color w:val="000000"/>
              </w:rPr>
            </w:pPr>
            <w:r>
              <w:rPr>
                <w:rFonts w:ascii="Calibri" w:hAnsi="Calibri" w:cs="Calibri"/>
                <w:color w:val="000000"/>
              </w:rPr>
              <w:t>ATP</w:t>
            </w:r>
          </w:p>
        </w:tc>
        <w:tc>
          <w:tcPr>
            <w:tcW w:w="4180" w:type="dxa"/>
            <w:tcBorders>
              <w:top w:val="nil"/>
              <w:left w:val="nil"/>
              <w:bottom w:val="single" w:sz="4" w:space="0" w:color="auto"/>
              <w:right w:val="single" w:sz="4" w:space="0" w:color="auto"/>
            </w:tcBorders>
            <w:shd w:val="clear" w:color="auto" w:fill="auto"/>
            <w:noWrap/>
            <w:vAlign w:val="bottom"/>
            <w:hideMark/>
          </w:tcPr>
          <w:p w14:paraId="1C53D999" w14:textId="77777777" w:rsidR="007332F0" w:rsidRDefault="007332F0">
            <w:pPr>
              <w:rPr>
                <w:rFonts w:ascii="Calibri" w:hAnsi="Calibri" w:cs="Calibri"/>
                <w:color w:val="000000"/>
              </w:rPr>
            </w:pPr>
            <w:r>
              <w:rPr>
                <w:rFonts w:ascii="Calibri" w:hAnsi="Calibri" w:cs="Calibri"/>
                <w:color w:val="000000"/>
              </w:rPr>
              <w:t xml:space="preserve">Reunião com Pres. </w:t>
            </w:r>
            <w:proofErr w:type="spellStart"/>
            <w:r>
              <w:rPr>
                <w:rFonts w:ascii="Calibri" w:hAnsi="Calibri" w:cs="Calibri"/>
                <w:color w:val="000000"/>
              </w:rPr>
              <w:t>Exc</w:t>
            </w:r>
            <w:proofErr w:type="spellEnd"/>
            <w:r>
              <w:rPr>
                <w:rFonts w:ascii="Calibri" w:hAnsi="Calibri" w:cs="Calibri"/>
                <w:color w:val="000000"/>
              </w:rPr>
              <w:t>. Almirante Murilo</w:t>
            </w:r>
          </w:p>
        </w:tc>
      </w:tr>
    </w:tbl>
    <w:p w14:paraId="34AC2942" w14:textId="77777777" w:rsidR="00C82170" w:rsidRDefault="002B5278" w:rsidP="00AE76FC">
      <w:pPr>
        <w:jc w:val="both"/>
        <w:rPr>
          <w:rFonts w:asciiTheme="minorHAnsi" w:hAnsiTheme="minorHAnsi" w:cstheme="minorHAnsi"/>
        </w:rPr>
      </w:pPr>
      <w:r>
        <w:rPr>
          <w:rFonts w:asciiTheme="minorHAnsi" w:hAnsiTheme="minorHAnsi" w:cstheme="minorHAnsi"/>
        </w:rPr>
        <w:t xml:space="preserve"> </w:t>
      </w:r>
    </w:p>
    <w:p w14:paraId="1ED1E947" w14:textId="66BB25F6" w:rsidR="000C062E" w:rsidRPr="00AE76FC" w:rsidRDefault="00A42260" w:rsidP="00AE76FC">
      <w:pPr>
        <w:jc w:val="both"/>
        <w:rPr>
          <w:rFonts w:asciiTheme="minorHAnsi" w:hAnsiTheme="minorHAnsi" w:cstheme="minorHAnsi"/>
        </w:rPr>
        <w:sectPr w:rsidR="000C062E" w:rsidRPr="00AE76FC" w:rsidSect="00FB19BB">
          <w:headerReference w:type="default" r:id="rId8"/>
          <w:footerReference w:type="default" r:id="rId9"/>
          <w:pgSz w:w="11906" w:h="16838" w:code="9"/>
          <w:pgMar w:top="1134" w:right="851" w:bottom="1134" w:left="1701" w:header="0" w:footer="567" w:gutter="0"/>
          <w:cols w:space="720"/>
          <w:docGrid w:linePitch="326"/>
        </w:sectPr>
      </w:pPr>
      <w:bookmarkStart w:id="0" w:name="_GoBack"/>
      <w:bookmarkEnd w:id="0"/>
      <w:r w:rsidRPr="00AE76FC">
        <w:rPr>
          <w:rFonts w:asciiTheme="minorHAnsi" w:hAnsiTheme="minorHAnsi" w:cstheme="minorHAnsi"/>
        </w:rPr>
        <w:t xml:space="preserve">Tabela </w:t>
      </w:r>
      <w:r w:rsidR="005D3D12" w:rsidRPr="00AE76FC">
        <w:rPr>
          <w:rFonts w:asciiTheme="minorHAnsi" w:hAnsiTheme="minorHAnsi" w:cstheme="minorHAnsi"/>
        </w:rPr>
        <w:t xml:space="preserve">01 – </w:t>
      </w:r>
      <w:r w:rsidR="00C03F72" w:rsidRPr="00AE76FC">
        <w:rPr>
          <w:rFonts w:asciiTheme="minorHAnsi" w:hAnsiTheme="minorHAnsi" w:cstheme="minorHAnsi"/>
        </w:rPr>
        <w:t>A</w:t>
      </w:r>
      <w:r w:rsidR="00C56CB0" w:rsidRPr="00AE76FC">
        <w:rPr>
          <w:rFonts w:asciiTheme="minorHAnsi" w:hAnsiTheme="minorHAnsi" w:cstheme="minorHAnsi"/>
        </w:rPr>
        <w:t>g</w:t>
      </w:r>
      <w:r w:rsidR="00124DEA" w:rsidRPr="00AE76FC">
        <w:rPr>
          <w:rFonts w:asciiTheme="minorHAnsi" w:hAnsiTheme="minorHAnsi" w:cstheme="minorHAnsi"/>
        </w:rPr>
        <w:t>enda</w:t>
      </w:r>
      <w:r w:rsidR="00EC0416" w:rsidRPr="00AE76FC">
        <w:rPr>
          <w:rFonts w:asciiTheme="minorHAnsi" w:hAnsiTheme="minorHAnsi" w:cstheme="minorHAnsi"/>
        </w:rPr>
        <w:t xml:space="preserve"> realizada no mês </w:t>
      </w:r>
      <w:r w:rsidR="00BA5D0C" w:rsidRPr="00AE76FC">
        <w:rPr>
          <w:rFonts w:asciiTheme="minorHAnsi" w:hAnsiTheme="minorHAnsi" w:cstheme="minorHAnsi"/>
        </w:rPr>
        <w:t xml:space="preserve">de </w:t>
      </w:r>
      <w:r w:rsidR="006D4917">
        <w:rPr>
          <w:rFonts w:asciiTheme="minorHAnsi" w:hAnsiTheme="minorHAnsi" w:cstheme="minorHAnsi"/>
        </w:rPr>
        <w:t>junho</w:t>
      </w:r>
      <w:r w:rsidR="00C32AC9" w:rsidRPr="00AE76FC">
        <w:rPr>
          <w:rFonts w:asciiTheme="minorHAnsi" w:hAnsiTheme="minorHAnsi" w:cstheme="minorHAnsi"/>
        </w:rPr>
        <w:t>/2019</w:t>
      </w:r>
      <w:r w:rsidR="00124DEA" w:rsidRPr="00AE76FC">
        <w:rPr>
          <w:rFonts w:asciiTheme="minorHAnsi" w:hAnsiTheme="minorHAnsi" w:cstheme="minorHAnsi"/>
        </w:rPr>
        <w:t>.</w:t>
      </w:r>
    </w:p>
    <w:p w14:paraId="350F6275" w14:textId="13397889" w:rsidR="00543D1E" w:rsidRPr="00AE76FC" w:rsidRDefault="00543D1E" w:rsidP="00AE76FC">
      <w:pPr>
        <w:ind w:right="565"/>
        <w:jc w:val="both"/>
        <w:rPr>
          <w:rFonts w:ascii="Calibri" w:hAnsi="Calibri" w:cs="Calibri"/>
        </w:rPr>
      </w:pPr>
    </w:p>
    <w:p w14:paraId="281578C5" w14:textId="77777777" w:rsidR="00444B08" w:rsidRPr="002120C6" w:rsidRDefault="00444B08" w:rsidP="00AE76FC">
      <w:pPr>
        <w:ind w:right="565"/>
        <w:jc w:val="both"/>
        <w:rPr>
          <w:rFonts w:ascii="Calibri" w:hAnsi="Calibri" w:cs="Calibri"/>
          <w:b/>
          <w:u w:val="single"/>
        </w:rPr>
      </w:pPr>
      <w:r w:rsidRPr="002120C6">
        <w:rPr>
          <w:rFonts w:ascii="Calibri" w:hAnsi="Calibri" w:cs="Calibri"/>
          <w:b/>
          <w:u w:val="single"/>
        </w:rPr>
        <w:t>Considerações do Relatório:</w:t>
      </w:r>
      <w:r w:rsidR="00EC45E6" w:rsidRPr="002120C6">
        <w:rPr>
          <w:rFonts w:ascii="Calibri" w:hAnsi="Calibri" w:cs="Calibri"/>
          <w:b/>
          <w:u w:val="single"/>
        </w:rPr>
        <w:t xml:space="preserve"> </w:t>
      </w:r>
    </w:p>
    <w:p w14:paraId="5AC6EA84" w14:textId="77777777" w:rsidR="00B83C02" w:rsidRPr="00AE76FC" w:rsidRDefault="00B83C02" w:rsidP="00AE76FC">
      <w:pPr>
        <w:ind w:right="565"/>
        <w:jc w:val="both"/>
        <w:rPr>
          <w:rFonts w:ascii="Calibri" w:hAnsi="Calibri" w:cs="Calibri"/>
          <w:u w:val="single"/>
        </w:rPr>
      </w:pPr>
    </w:p>
    <w:p w14:paraId="1EBABA04" w14:textId="4023C2BB" w:rsidR="00C03F72" w:rsidRPr="00AE76FC" w:rsidRDefault="00C03F72" w:rsidP="00A11B64">
      <w:pPr>
        <w:ind w:right="567"/>
        <w:jc w:val="both"/>
        <w:rPr>
          <w:rFonts w:ascii="Calibri" w:hAnsi="Calibri" w:cs="Calibri"/>
        </w:rPr>
      </w:pPr>
      <w:r w:rsidRPr="00AE76FC">
        <w:rPr>
          <w:rFonts w:ascii="Calibri" w:hAnsi="Calibri" w:cs="Calibri"/>
        </w:rPr>
        <w:t>Este relatório além das informações do mês</w:t>
      </w:r>
      <w:r w:rsidR="000E391B" w:rsidRPr="00AE76FC">
        <w:rPr>
          <w:rFonts w:ascii="Calibri" w:hAnsi="Calibri" w:cs="Calibri"/>
        </w:rPr>
        <w:t>,</w:t>
      </w:r>
      <w:r w:rsidRPr="00AE76FC">
        <w:rPr>
          <w:rFonts w:ascii="Calibri" w:hAnsi="Calibri" w:cs="Calibri"/>
        </w:rPr>
        <w:t xml:space="preserve"> permite ao interessado ter uma posição atualizada de cada obra em acompanhamento.</w:t>
      </w:r>
    </w:p>
    <w:p w14:paraId="7C7EF16F" w14:textId="77777777" w:rsidR="00C03F72" w:rsidRPr="00AE76FC" w:rsidRDefault="00C03F72" w:rsidP="00A11B64">
      <w:pPr>
        <w:ind w:right="567"/>
        <w:jc w:val="both"/>
        <w:rPr>
          <w:rFonts w:ascii="Calibri" w:hAnsi="Calibri" w:cs="Calibri"/>
        </w:rPr>
      </w:pPr>
    </w:p>
    <w:p w14:paraId="46569B5D" w14:textId="626F3375" w:rsidR="001E0BC5" w:rsidRPr="002120C6" w:rsidRDefault="00124DEA" w:rsidP="00AE76FC">
      <w:pPr>
        <w:ind w:right="565"/>
        <w:jc w:val="both"/>
        <w:rPr>
          <w:rFonts w:ascii="Calibri" w:hAnsi="Calibri" w:cs="Calibri"/>
          <w:b/>
        </w:rPr>
      </w:pPr>
      <w:r w:rsidRPr="002120C6">
        <w:rPr>
          <w:rFonts w:ascii="Calibri" w:hAnsi="Calibri" w:cs="Calibri"/>
          <w:b/>
        </w:rPr>
        <w:t>Rodovias:</w:t>
      </w:r>
    </w:p>
    <w:p w14:paraId="67C0C27B" w14:textId="77777777" w:rsidR="00D17269" w:rsidRPr="00AE76FC" w:rsidRDefault="00D17269" w:rsidP="00AE76FC">
      <w:pPr>
        <w:ind w:right="565"/>
        <w:jc w:val="both"/>
        <w:rPr>
          <w:rFonts w:ascii="Calibri" w:hAnsi="Calibri" w:cs="Calibri"/>
          <w:u w:val="single"/>
        </w:rPr>
      </w:pPr>
    </w:p>
    <w:p w14:paraId="3F51E39B" w14:textId="3032021D" w:rsidR="00C32AC9" w:rsidRPr="00AE76FC" w:rsidRDefault="00C32AC9" w:rsidP="00AE76FC">
      <w:pPr>
        <w:ind w:right="565"/>
        <w:jc w:val="both"/>
        <w:rPr>
          <w:rFonts w:ascii="Calibri" w:hAnsi="Calibri" w:cs="Calibri"/>
          <w:u w:val="single"/>
        </w:rPr>
      </w:pPr>
      <w:r w:rsidRPr="002120C6">
        <w:rPr>
          <w:rFonts w:ascii="Calibri" w:hAnsi="Calibri" w:cs="Calibri"/>
          <w:b/>
          <w:u w:val="single"/>
        </w:rPr>
        <w:t>BR 242</w:t>
      </w:r>
      <w:r w:rsidRPr="00AE76FC">
        <w:rPr>
          <w:rFonts w:ascii="Calibri" w:hAnsi="Calibri" w:cs="Calibri"/>
          <w:u w:val="single"/>
        </w:rPr>
        <w:t xml:space="preserve"> </w:t>
      </w:r>
      <w:r w:rsidRPr="00AE76FC">
        <w:rPr>
          <w:rFonts w:ascii="Calibri" w:hAnsi="Calibri" w:cs="Calibri"/>
        </w:rPr>
        <w:t xml:space="preserve">– Sorriso a Ribeirão Cascalheira. O trecho de Sorriso a Nova Ubiratã é rodovia estadual (82Km) e está bem conservado, com cobrança de pedágio, o trânsito ainda é pequeno. O trecho de Nova Ubiratã a Santiago do Norte está </w:t>
      </w:r>
      <w:proofErr w:type="gramStart"/>
      <w:r w:rsidRPr="00AE76FC">
        <w:rPr>
          <w:rFonts w:ascii="Calibri" w:hAnsi="Calibri" w:cs="Calibri"/>
        </w:rPr>
        <w:t>pavimentado</w:t>
      </w:r>
      <w:proofErr w:type="gramEnd"/>
      <w:r w:rsidRPr="00AE76FC">
        <w:rPr>
          <w:rFonts w:ascii="Calibri" w:hAnsi="Calibri" w:cs="Calibri"/>
        </w:rPr>
        <w:t xml:space="preserve"> e as oito pontes já estão em construção. As pontes sobre os rios Água Limpa, Santiago e Jaguaribe foram concluídas e já se encontra</w:t>
      </w:r>
      <w:r w:rsidR="006D4917">
        <w:rPr>
          <w:rFonts w:ascii="Calibri" w:hAnsi="Calibri" w:cs="Calibri"/>
        </w:rPr>
        <w:t>m</w:t>
      </w:r>
      <w:r w:rsidRPr="00AE76FC">
        <w:rPr>
          <w:rFonts w:ascii="Calibri" w:hAnsi="Calibri" w:cs="Calibri"/>
        </w:rPr>
        <w:t xml:space="preserve"> em operação, também foi concluída a ponte do rio </w:t>
      </w:r>
      <w:proofErr w:type="spellStart"/>
      <w:r w:rsidRPr="00AE76FC">
        <w:rPr>
          <w:rFonts w:ascii="Calibri" w:hAnsi="Calibri" w:cs="Calibri"/>
        </w:rPr>
        <w:t>Ronuro</w:t>
      </w:r>
      <w:proofErr w:type="spellEnd"/>
      <w:r w:rsidRPr="00AE76FC">
        <w:rPr>
          <w:rFonts w:ascii="Calibri" w:hAnsi="Calibri" w:cs="Calibri"/>
        </w:rPr>
        <w:t xml:space="preserve"> e em construção as dos rios do Ferro, Bonito e Von </w:t>
      </w:r>
      <w:proofErr w:type="spellStart"/>
      <w:r w:rsidRPr="00AE76FC">
        <w:rPr>
          <w:rFonts w:ascii="Calibri" w:hAnsi="Calibri" w:cs="Calibri"/>
        </w:rPr>
        <w:t>Den</w:t>
      </w:r>
      <w:proofErr w:type="spellEnd"/>
      <w:r w:rsidRPr="00AE76FC">
        <w:rPr>
          <w:rFonts w:ascii="Calibri" w:hAnsi="Calibri" w:cs="Calibri"/>
        </w:rPr>
        <w:t xml:space="preserve"> Stein, a iniciar a do rio Desejado. O DNIT já licitou os trechos de Santiago do Norte a Querência: Lote A (</w:t>
      </w:r>
      <w:proofErr w:type="spellStart"/>
      <w:r w:rsidRPr="00AE76FC">
        <w:rPr>
          <w:rFonts w:ascii="Calibri" w:hAnsi="Calibri" w:cs="Calibri"/>
        </w:rPr>
        <w:t>Cavalca</w:t>
      </w:r>
      <w:proofErr w:type="spellEnd"/>
      <w:r w:rsidRPr="00AE76FC">
        <w:rPr>
          <w:rFonts w:ascii="Calibri" w:hAnsi="Calibri" w:cs="Calibri"/>
        </w:rPr>
        <w:t xml:space="preserve">), Lote B (JM/ETEC/ALTA) e Lote C (Consórcio </w:t>
      </w:r>
      <w:proofErr w:type="spellStart"/>
      <w:r w:rsidRPr="00AE76FC">
        <w:rPr>
          <w:rFonts w:ascii="Calibri" w:hAnsi="Calibri" w:cs="Calibri"/>
        </w:rPr>
        <w:t>Destesa</w:t>
      </w:r>
      <w:proofErr w:type="spellEnd"/>
      <w:r w:rsidRPr="00AE76FC">
        <w:rPr>
          <w:rFonts w:ascii="Calibri" w:hAnsi="Calibri" w:cs="Calibri"/>
        </w:rPr>
        <w:t xml:space="preserve">/Bandeirante). </w:t>
      </w:r>
      <w:r w:rsidR="00A33C15" w:rsidRPr="00AE76FC">
        <w:rPr>
          <w:rFonts w:ascii="Calibri" w:hAnsi="Calibri" w:cs="Calibri"/>
        </w:rPr>
        <w:t>F</w:t>
      </w:r>
      <w:r w:rsidRPr="00AE76FC">
        <w:rPr>
          <w:rFonts w:ascii="Calibri" w:hAnsi="Calibri" w:cs="Calibri"/>
        </w:rPr>
        <w:t xml:space="preserve">oi dada ordem de serviço para a elaboração de projeto executivo de todos os lotes, </w:t>
      </w:r>
      <w:r w:rsidR="00A33C15" w:rsidRPr="00AE76FC">
        <w:rPr>
          <w:rFonts w:ascii="Calibri" w:hAnsi="Calibri" w:cs="Calibri"/>
        </w:rPr>
        <w:t>mas a Superintendência do DNIT suspendeu a elaboração até segunda ordem.</w:t>
      </w:r>
      <w:r w:rsidRPr="00AE76FC">
        <w:rPr>
          <w:rFonts w:ascii="Calibri" w:hAnsi="Calibri" w:cs="Calibri"/>
        </w:rPr>
        <w:t xml:space="preserve"> Está faltando o estudo de componente indígena e o EIA RIMA para emissão da LI dos lotes A e B que serão licenciados pelo IBAMA, o lote C será licenciado pela SEMA-MT. O DNIT de Cuiabá licitou o ECI – Estudo de componente indígena, a empresa ganhadora </w:t>
      </w:r>
      <w:r w:rsidR="006D4917">
        <w:rPr>
          <w:rFonts w:ascii="Calibri" w:hAnsi="Calibri" w:cs="Calibri"/>
        </w:rPr>
        <w:t>foi a ECOPLAN, encontra-se em desenvolvimento</w:t>
      </w:r>
      <w:r w:rsidRPr="00AE76FC">
        <w:rPr>
          <w:rFonts w:ascii="Calibri" w:hAnsi="Calibri" w:cs="Calibri"/>
        </w:rPr>
        <w:t xml:space="preserve"> </w:t>
      </w:r>
      <w:r w:rsidR="006D4917">
        <w:rPr>
          <w:rFonts w:ascii="Calibri" w:hAnsi="Calibri" w:cs="Calibri"/>
        </w:rPr>
        <w:t>d</w:t>
      </w:r>
      <w:r w:rsidRPr="00AE76FC">
        <w:rPr>
          <w:rFonts w:ascii="Calibri" w:hAnsi="Calibri" w:cs="Calibri"/>
        </w:rPr>
        <w:t xml:space="preserve">os trabalhos. Na questão do EIA RIMA dos lotes A e B será realizado pela UFMT. </w:t>
      </w:r>
      <w:r w:rsidR="006D4917">
        <w:rPr>
          <w:rFonts w:ascii="Calibri" w:hAnsi="Calibri" w:cs="Calibri"/>
        </w:rPr>
        <w:t>Esta obra foi qualificada na SPPI – Secretaria de Programas de Parcerias de Investimento na parte de meio ambiente.</w:t>
      </w:r>
    </w:p>
    <w:p w14:paraId="439584B4" w14:textId="77777777" w:rsidR="00C32AC9" w:rsidRPr="00AE76FC" w:rsidRDefault="00C32AC9" w:rsidP="00AE76FC">
      <w:pPr>
        <w:ind w:right="565"/>
        <w:jc w:val="both"/>
        <w:rPr>
          <w:rFonts w:ascii="Calibri" w:hAnsi="Calibri" w:cs="Calibri"/>
        </w:rPr>
      </w:pPr>
    </w:p>
    <w:p w14:paraId="6F2A95A1" w14:textId="3C76B703" w:rsidR="00601F23" w:rsidRPr="00AE76FC" w:rsidRDefault="00C32AC9" w:rsidP="00AE76FC">
      <w:pPr>
        <w:ind w:right="565"/>
        <w:jc w:val="both"/>
        <w:rPr>
          <w:rFonts w:ascii="Calibri" w:hAnsi="Calibri" w:cs="Calibri"/>
          <w:u w:val="single"/>
        </w:rPr>
      </w:pPr>
      <w:r w:rsidRPr="002120C6">
        <w:rPr>
          <w:rFonts w:ascii="Calibri" w:hAnsi="Calibri" w:cs="Calibri"/>
          <w:b/>
          <w:u w:val="single"/>
        </w:rPr>
        <w:t>BR 080</w:t>
      </w:r>
      <w:r w:rsidRPr="00AE76FC">
        <w:rPr>
          <w:rFonts w:ascii="Calibri" w:hAnsi="Calibri" w:cs="Calibri"/>
        </w:rPr>
        <w:t xml:space="preserve"> – No trecho entre Ribeirão Cascalheira e São Miguel do Araguaia o EIA-RIMA está concluído e aprovado pelo IBAMA. O projeto básico está concluído e em análise pelo DNIT SR Cuiabá, bem como o estudo de componente indígena, analisado pela CGMAB/DNIT e entregue para o IBAMA. A elaboração do projeto executivo para a ponte sobre o Rio Araguaia está em andamento. O DNIT, atendendo solicitação da FUNAI apresentou o Estudo de componente indígena para as comunidades indígenas da área de influência da rodovia, mas os mesmos solicitaram mais informações sobre os estudos. Foi liberada pelo IBAMA a L</w:t>
      </w:r>
      <w:r w:rsidR="004539DC" w:rsidRPr="00AE76FC">
        <w:rPr>
          <w:rFonts w:ascii="Calibri" w:hAnsi="Calibri" w:cs="Calibri"/>
        </w:rPr>
        <w:t>P</w:t>
      </w:r>
      <w:r w:rsidRPr="00AE76FC">
        <w:rPr>
          <w:rFonts w:ascii="Calibri" w:hAnsi="Calibri" w:cs="Calibri"/>
        </w:rPr>
        <w:t xml:space="preserve"> – Licença Prévia, ficando as pendencias indígenas e do meio ambiente nas condicionantes para liberação da LI – Licença de Instalação.</w:t>
      </w:r>
      <w:r w:rsidR="00601F23" w:rsidRPr="00AE76FC">
        <w:rPr>
          <w:rFonts w:ascii="Calibri" w:hAnsi="Calibri" w:cs="Calibri"/>
        </w:rPr>
        <w:t xml:space="preserve"> </w:t>
      </w:r>
      <w:r w:rsidR="006D4917">
        <w:rPr>
          <w:rFonts w:ascii="Calibri" w:hAnsi="Calibri" w:cs="Calibri"/>
        </w:rPr>
        <w:t>Esta obra foi qualificada na SPPI – Secretaria de Programas de Parcerias de Investimento na parte de meio ambiente.</w:t>
      </w:r>
    </w:p>
    <w:p w14:paraId="597DB1E7" w14:textId="77777777" w:rsidR="00C32AC9" w:rsidRPr="00AE76FC" w:rsidRDefault="00C32AC9" w:rsidP="00AE76FC">
      <w:pPr>
        <w:ind w:right="565"/>
        <w:jc w:val="both"/>
        <w:rPr>
          <w:rFonts w:ascii="Calibri" w:hAnsi="Calibri" w:cs="Calibri"/>
        </w:rPr>
      </w:pPr>
    </w:p>
    <w:p w14:paraId="64AA7639" w14:textId="6E6D7148" w:rsidR="00601F23" w:rsidRPr="00AE76FC" w:rsidRDefault="00C32AC9" w:rsidP="00AE76FC">
      <w:pPr>
        <w:ind w:right="565"/>
        <w:jc w:val="both"/>
        <w:rPr>
          <w:rFonts w:ascii="Calibri" w:hAnsi="Calibri" w:cs="Calibri"/>
          <w:u w:val="single"/>
        </w:rPr>
      </w:pPr>
      <w:r w:rsidRPr="002120C6">
        <w:rPr>
          <w:rFonts w:ascii="Calibri" w:hAnsi="Calibri" w:cs="Calibri"/>
          <w:b/>
          <w:u w:val="single"/>
        </w:rPr>
        <w:lastRenderedPageBreak/>
        <w:t>BR 158</w:t>
      </w:r>
      <w:r w:rsidRPr="00AE76FC">
        <w:rPr>
          <w:rFonts w:ascii="Calibri" w:hAnsi="Calibri" w:cs="Calibri"/>
        </w:rPr>
        <w:t xml:space="preserve"> – </w:t>
      </w:r>
      <w:r w:rsidR="00766813" w:rsidRPr="00AE76FC">
        <w:rPr>
          <w:rFonts w:ascii="Calibri" w:hAnsi="Calibri" w:cs="Calibri"/>
        </w:rPr>
        <w:t>O t</w:t>
      </w:r>
      <w:r w:rsidRPr="00AE76FC">
        <w:rPr>
          <w:rFonts w:ascii="Calibri" w:hAnsi="Calibri" w:cs="Calibri"/>
        </w:rPr>
        <w:t xml:space="preserve">recho de Barra do Garças até o início do contorno, a pavimentação está concluída, sendo que o trecho de Ribeirão Cascalheira até Alô Brasil será reforçado com CBUQ, já licitado, tendo ganho a empresa CFA. O trecho do contorno da Terra indígena </w:t>
      </w:r>
      <w:proofErr w:type="spellStart"/>
      <w:r w:rsidRPr="00AE76FC">
        <w:rPr>
          <w:rFonts w:ascii="Calibri" w:hAnsi="Calibri" w:cs="Calibri"/>
        </w:rPr>
        <w:t>Maraiwatsede</w:t>
      </w:r>
      <w:proofErr w:type="spellEnd"/>
      <w:r w:rsidRPr="00AE76FC">
        <w:rPr>
          <w:rFonts w:ascii="Calibri" w:hAnsi="Calibri" w:cs="Calibri"/>
        </w:rPr>
        <w:t xml:space="preserve"> em que na audiência pública realizada de março/2017 foi reafirmado o desejo de todos, principalmente dos índios de que seja viabilizada a implantação e pavimentação do contorno leste da BR 158 e que a FUNAI entregou a anuência para o IBAMA que deu início a apreciação dos estudos do licenciamento ambiental. A licitação das obras foi dividid</w:t>
      </w:r>
      <w:r w:rsidR="00766813" w:rsidRPr="00AE76FC">
        <w:rPr>
          <w:rFonts w:ascii="Calibri" w:hAnsi="Calibri" w:cs="Calibri"/>
        </w:rPr>
        <w:t>a</w:t>
      </w:r>
      <w:r w:rsidRPr="00AE76FC">
        <w:rPr>
          <w:rFonts w:ascii="Calibri" w:hAnsi="Calibri" w:cs="Calibri"/>
        </w:rPr>
        <w:t xml:space="preserve"> em 2 lotes: Lote A foi licitado, tendo sido ganho pelo consórcio Bandeirantes/</w:t>
      </w:r>
      <w:proofErr w:type="spellStart"/>
      <w:r w:rsidRPr="00AE76FC">
        <w:rPr>
          <w:rFonts w:ascii="Calibri" w:hAnsi="Calibri" w:cs="Calibri"/>
        </w:rPr>
        <w:t>Destesa</w:t>
      </w:r>
      <w:proofErr w:type="spellEnd"/>
      <w:r w:rsidRPr="00AE76FC">
        <w:rPr>
          <w:rFonts w:ascii="Calibri" w:hAnsi="Calibri" w:cs="Calibri"/>
        </w:rPr>
        <w:t xml:space="preserve">, e o lote B que está em fase final de análise pelo DNIT, com previsão de licitação para </w:t>
      </w:r>
      <w:r w:rsidR="006D4917">
        <w:rPr>
          <w:rFonts w:ascii="Calibri" w:hAnsi="Calibri" w:cs="Calibri"/>
        </w:rPr>
        <w:t xml:space="preserve">julho </w:t>
      </w:r>
      <w:r w:rsidR="00766813" w:rsidRPr="00AE76FC">
        <w:rPr>
          <w:rFonts w:ascii="Calibri" w:hAnsi="Calibri" w:cs="Calibri"/>
        </w:rPr>
        <w:t>de</w:t>
      </w:r>
      <w:r w:rsidRPr="00AE76FC">
        <w:rPr>
          <w:rFonts w:ascii="Calibri" w:hAnsi="Calibri" w:cs="Calibri"/>
        </w:rPr>
        <w:t xml:space="preserve"> 201</w:t>
      </w:r>
      <w:r w:rsidR="00766813" w:rsidRPr="00AE76FC">
        <w:rPr>
          <w:rFonts w:ascii="Calibri" w:hAnsi="Calibri" w:cs="Calibri"/>
        </w:rPr>
        <w:t>9</w:t>
      </w:r>
      <w:r w:rsidRPr="00AE76FC">
        <w:rPr>
          <w:rFonts w:ascii="Calibri" w:hAnsi="Calibri" w:cs="Calibri"/>
        </w:rPr>
        <w:t>. No mês de junho</w:t>
      </w:r>
      <w:r w:rsidR="006D4917">
        <w:rPr>
          <w:rFonts w:ascii="Calibri" w:hAnsi="Calibri" w:cs="Calibri"/>
        </w:rPr>
        <w:t xml:space="preserve"> de 2018</w:t>
      </w:r>
      <w:r w:rsidRPr="00AE76FC">
        <w:rPr>
          <w:rFonts w:ascii="Calibri" w:hAnsi="Calibri" w:cs="Calibri"/>
          <w:u w:val="single"/>
        </w:rPr>
        <w:t xml:space="preserve"> foi liberada a LP – Licença Prévia.</w:t>
      </w:r>
      <w:r w:rsidRPr="00AE76FC">
        <w:rPr>
          <w:rFonts w:ascii="Calibri" w:hAnsi="Calibri" w:cs="Calibri"/>
        </w:rPr>
        <w:t xml:space="preserve"> O trecho após o contorno da Terra Indígena </w:t>
      </w:r>
      <w:proofErr w:type="spellStart"/>
      <w:r w:rsidRPr="00AE76FC">
        <w:rPr>
          <w:rFonts w:ascii="Calibri" w:hAnsi="Calibri" w:cs="Calibri"/>
        </w:rPr>
        <w:t>Maraiwatsede</w:t>
      </w:r>
      <w:proofErr w:type="spellEnd"/>
      <w:r w:rsidRPr="00AE76FC">
        <w:rPr>
          <w:rFonts w:ascii="Calibri" w:hAnsi="Calibri" w:cs="Calibri"/>
        </w:rPr>
        <w:t xml:space="preserve"> até a divisa MT/PA está concluíd</w:t>
      </w:r>
      <w:r w:rsidR="00766813" w:rsidRPr="00AE76FC">
        <w:rPr>
          <w:rFonts w:ascii="Calibri" w:hAnsi="Calibri" w:cs="Calibri"/>
        </w:rPr>
        <w:t>o</w:t>
      </w:r>
      <w:r w:rsidRPr="00AE76FC">
        <w:rPr>
          <w:rFonts w:ascii="Calibri" w:hAnsi="Calibri" w:cs="Calibri"/>
        </w:rPr>
        <w:t xml:space="preserve"> e a pavimentação em ótimo estado de conservação, com exceção de 10 km entre Confresa e Vila Rica com recuperação do pavimento. Os trechos da divisa MT/PA - Casa de Tábuas (PA), está em razoável estado de conservação, (alguns pontos com buracos) e já entre Casa de Tábuas e Redenção está em péssimas condições de trafegabilidade</w:t>
      </w:r>
      <w:r w:rsidR="006D4917">
        <w:rPr>
          <w:rFonts w:ascii="Calibri" w:hAnsi="Calibri" w:cs="Calibri"/>
        </w:rPr>
        <w:t>, este trecho tem a manutenção a carg</w:t>
      </w:r>
      <w:r w:rsidR="009C7690">
        <w:rPr>
          <w:rFonts w:ascii="Calibri" w:hAnsi="Calibri" w:cs="Calibri"/>
        </w:rPr>
        <w:t>o da empresa CFA</w:t>
      </w:r>
      <w:r w:rsidRPr="00AE76FC">
        <w:rPr>
          <w:rFonts w:ascii="Calibri" w:hAnsi="Calibri" w:cs="Calibri"/>
        </w:rPr>
        <w:t>. O DNIT licitou ambos os trechos</w:t>
      </w:r>
      <w:r w:rsidR="009C7690">
        <w:rPr>
          <w:rFonts w:ascii="Calibri" w:hAnsi="Calibri" w:cs="Calibri"/>
        </w:rPr>
        <w:t xml:space="preserve"> para recuperação e reforço de pavimento,</w:t>
      </w:r>
      <w:r w:rsidRPr="00AE76FC">
        <w:rPr>
          <w:rFonts w:ascii="Calibri" w:hAnsi="Calibri" w:cs="Calibri"/>
        </w:rPr>
        <w:t xml:space="preserve"> que após recursos ficou definido como ganhadora a empresa Ethos Engenharia para o trecho Divisa MT/PA a Casa de Tábuas e o trecho seguinte até Redenção a empreiteira Ápia Engenharia, que desenvolveu os projetos executivos das pontes, ora em análise no DNIT/SEDE e das obras de recuperação do pavimento. As obras serão realizadas nos anos de 2019 e 2020. O ministro Tarcísio, determinou a construção em concreto das pontes hoje de madeira e metálicas na BR 158.</w:t>
      </w:r>
      <w:r w:rsidR="00601F23" w:rsidRPr="00AE76FC">
        <w:rPr>
          <w:rFonts w:ascii="Calibri" w:hAnsi="Calibri" w:cs="Calibri"/>
        </w:rPr>
        <w:t xml:space="preserve"> Neste mês não houve alteração do status.</w:t>
      </w:r>
    </w:p>
    <w:p w14:paraId="2877353B" w14:textId="77777777" w:rsidR="00C32AC9" w:rsidRPr="00AE76FC" w:rsidRDefault="00C32AC9" w:rsidP="00AE76FC">
      <w:pPr>
        <w:ind w:right="565"/>
        <w:jc w:val="both"/>
        <w:rPr>
          <w:rFonts w:ascii="Calibri" w:hAnsi="Calibri" w:cs="Calibri"/>
        </w:rPr>
      </w:pPr>
    </w:p>
    <w:p w14:paraId="74F34906" w14:textId="6A7BB062" w:rsidR="00601F23" w:rsidRPr="00AE76FC" w:rsidRDefault="00C32AC9" w:rsidP="00AE76FC">
      <w:pPr>
        <w:ind w:right="565"/>
        <w:jc w:val="both"/>
        <w:rPr>
          <w:rFonts w:ascii="Calibri" w:hAnsi="Calibri" w:cs="Calibri"/>
          <w:u w:val="single"/>
        </w:rPr>
      </w:pPr>
      <w:r w:rsidRPr="002120C6">
        <w:rPr>
          <w:rFonts w:ascii="Calibri" w:hAnsi="Calibri" w:cs="Calibri"/>
          <w:b/>
          <w:u w:val="single"/>
        </w:rPr>
        <w:t>BR 174</w:t>
      </w:r>
      <w:r w:rsidRPr="00AE76FC">
        <w:rPr>
          <w:rFonts w:ascii="Calibri" w:hAnsi="Calibri" w:cs="Calibri"/>
        </w:rPr>
        <w:t xml:space="preserve"> – O trecho de Vilhena a Juína e de Castanheira a </w:t>
      </w:r>
      <w:proofErr w:type="spellStart"/>
      <w:r w:rsidRPr="00AE76FC">
        <w:rPr>
          <w:rFonts w:ascii="Calibri" w:hAnsi="Calibri" w:cs="Calibri"/>
        </w:rPr>
        <w:t>Colniza</w:t>
      </w:r>
      <w:proofErr w:type="spellEnd"/>
      <w:r w:rsidRPr="00AE76FC">
        <w:rPr>
          <w:rFonts w:ascii="Calibri" w:hAnsi="Calibri" w:cs="Calibri"/>
        </w:rPr>
        <w:t xml:space="preserve"> estão com os contratos de manutenção ativos até junho de 2019. De Castanheira a </w:t>
      </w:r>
      <w:proofErr w:type="spellStart"/>
      <w:r w:rsidRPr="00AE76FC">
        <w:rPr>
          <w:rFonts w:ascii="Calibri" w:hAnsi="Calibri" w:cs="Calibri"/>
        </w:rPr>
        <w:t>Colniza</w:t>
      </w:r>
      <w:proofErr w:type="spellEnd"/>
      <w:r w:rsidRPr="00AE76FC">
        <w:rPr>
          <w:rFonts w:ascii="Calibri" w:hAnsi="Calibri" w:cs="Calibri"/>
        </w:rPr>
        <w:t xml:space="preserve"> dos 6 lotes licitados para pavimentação, 4 já receberam Ordem de serviço (1,2,3 e 6), para elaboração de projeto executivo, aguarda-se a LI para início de obras. A SINFRA está providenciando a licitação dos 2 lotes restantes (4 e 5). Realizamos o Estradeiro no mês de abril, ocasião em que pudemos observar que o trecho de Vilhena a Juína estava ruim, com formação de muitas erosões que podem comprometer a trafegabilidade, no trecho de Juína a Castanheira, pavimentado, apresentava muitos buracos, entendemos que urge a transferência deste trecho para o DNIT. O trecho entre Castanheira a </w:t>
      </w:r>
      <w:proofErr w:type="spellStart"/>
      <w:r w:rsidRPr="00AE76FC">
        <w:rPr>
          <w:rFonts w:ascii="Calibri" w:hAnsi="Calibri" w:cs="Calibri"/>
        </w:rPr>
        <w:t>Juruena</w:t>
      </w:r>
      <w:proofErr w:type="spellEnd"/>
      <w:r w:rsidRPr="00AE76FC">
        <w:rPr>
          <w:rFonts w:ascii="Calibri" w:hAnsi="Calibri" w:cs="Calibri"/>
        </w:rPr>
        <w:t xml:space="preserve"> e </w:t>
      </w:r>
      <w:proofErr w:type="spellStart"/>
      <w:r w:rsidRPr="00AE76FC">
        <w:rPr>
          <w:rFonts w:ascii="Calibri" w:hAnsi="Calibri" w:cs="Calibri"/>
        </w:rPr>
        <w:t>Colniza</w:t>
      </w:r>
      <w:proofErr w:type="spellEnd"/>
      <w:r w:rsidRPr="00AE76FC">
        <w:rPr>
          <w:rFonts w:ascii="Calibri" w:hAnsi="Calibri" w:cs="Calibri"/>
        </w:rPr>
        <w:t xml:space="preserve"> está recebendo manutenção pela empresa contratada, sendo o pior trecho entre </w:t>
      </w:r>
      <w:proofErr w:type="spellStart"/>
      <w:r w:rsidRPr="00AE76FC">
        <w:rPr>
          <w:rFonts w:ascii="Calibri" w:hAnsi="Calibri" w:cs="Calibri"/>
        </w:rPr>
        <w:t>Colniza</w:t>
      </w:r>
      <w:proofErr w:type="spellEnd"/>
      <w:r w:rsidRPr="00AE76FC">
        <w:rPr>
          <w:rFonts w:ascii="Calibri" w:hAnsi="Calibri" w:cs="Calibri"/>
        </w:rPr>
        <w:t xml:space="preserve"> e </w:t>
      </w:r>
      <w:proofErr w:type="spellStart"/>
      <w:r w:rsidRPr="00AE76FC">
        <w:rPr>
          <w:rFonts w:ascii="Calibri" w:hAnsi="Calibri" w:cs="Calibri"/>
        </w:rPr>
        <w:t>Tutilândia</w:t>
      </w:r>
      <w:proofErr w:type="spellEnd"/>
      <w:r w:rsidRPr="00AE76FC">
        <w:rPr>
          <w:rFonts w:ascii="Calibri" w:hAnsi="Calibri" w:cs="Calibri"/>
        </w:rPr>
        <w:t xml:space="preserve">. Estão sendo feito tratativas junto a FUNAI para autorização à SEMA-MT para liberação da LP – licença provisória e na sequência a LI – Licença de instalação do trecho a ser pavimentado. </w:t>
      </w:r>
      <w:r w:rsidRPr="00AE76FC">
        <w:rPr>
          <w:rFonts w:ascii="Calibri" w:hAnsi="Calibri" w:cs="Calibri"/>
        </w:rPr>
        <w:lastRenderedPageBreak/>
        <w:t xml:space="preserve">Os problemas encontrados na manutenção da rodovia, estão sendo consertados e as empresas estão </w:t>
      </w:r>
      <w:r w:rsidR="009A3BCA" w:rsidRPr="00AE76FC">
        <w:rPr>
          <w:rFonts w:ascii="Calibri" w:hAnsi="Calibri" w:cs="Calibri"/>
        </w:rPr>
        <w:t>nos trechos</w:t>
      </w:r>
      <w:r w:rsidRPr="00AE76FC">
        <w:rPr>
          <w:rFonts w:ascii="Calibri" w:hAnsi="Calibri" w:cs="Calibri"/>
        </w:rPr>
        <w:t>.</w:t>
      </w:r>
      <w:r w:rsidR="004539DC" w:rsidRPr="00AE76FC">
        <w:rPr>
          <w:rFonts w:ascii="Calibri" w:hAnsi="Calibri" w:cs="Calibri"/>
        </w:rPr>
        <w:t xml:space="preserve"> </w:t>
      </w:r>
      <w:r w:rsidR="00601F23" w:rsidRPr="00AE76FC">
        <w:rPr>
          <w:rFonts w:ascii="Calibri" w:hAnsi="Calibri" w:cs="Calibri"/>
        </w:rPr>
        <w:t>Neste mês não houve alteração do status.</w:t>
      </w:r>
    </w:p>
    <w:p w14:paraId="7CE13A22" w14:textId="77777777" w:rsidR="00C32AC9" w:rsidRPr="00AE76FC" w:rsidRDefault="00C32AC9" w:rsidP="00AE76FC">
      <w:pPr>
        <w:ind w:right="565"/>
        <w:jc w:val="both"/>
        <w:rPr>
          <w:rFonts w:ascii="Calibri" w:hAnsi="Calibri" w:cs="Calibri"/>
        </w:rPr>
      </w:pPr>
    </w:p>
    <w:p w14:paraId="678024B5" w14:textId="04EE6F35" w:rsidR="00C32AC9" w:rsidRPr="00AE76FC" w:rsidRDefault="00C32AC9" w:rsidP="00AE76FC">
      <w:pPr>
        <w:ind w:right="565"/>
        <w:jc w:val="both"/>
        <w:rPr>
          <w:rFonts w:ascii="Calibri" w:hAnsi="Calibri" w:cs="Calibri"/>
        </w:rPr>
      </w:pPr>
      <w:r w:rsidRPr="002120C6">
        <w:rPr>
          <w:rFonts w:ascii="Calibri" w:hAnsi="Calibri" w:cs="Calibri"/>
          <w:b/>
          <w:u w:val="single"/>
        </w:rPr>
        <w:t xml:space="preserve"> BR 163</w:t>
      </w:r>
      <w:r w:rsidRPr="00AE76FC">
        <w:rPr>
          <w:rFonts w:ascii="Calibri" w:hAnsi="Calibri" w:cs="Calibri"/>
        </w:rPr>
        <w:t xml:space="preserve"> – </w:t>
      </w:r>
      <w:r w:rsidR="004539DC" w:rsidRPr="00AE76FC">
        <w:rPr>
          <w:rFonts w:ascii="Calibri" w:hAnsi="Calibri" w:cs="Calibri"/>
        </w:rPr>
        <w:t>Estamos acompanhando diariamente a evolução do escoament</w:t>
      </w:r>
      <w:r w:rsidR="009C7690">
        <w:rPr>
          <w:rFonts w:ascii="Calibri" w:hAnsi="Calibri" w:cs="Calibri"/>
        </w:rPr>
        <w:t xml:space="preserve">o da safra por esta rodovia, entre os dias 17 a 19 deste mês estivemos percorrendo a BR 163 de Sinop-MT ao Rio </w:t>
      </w:r>
      <w:proofErr w:type="spellStart"/>
      <w:r w:rsidR="009C7690">
        <w:rPr>
          <w:rFonts w:ascii="Calibri" w:hAnsi="Calibri" w:cs="Calibri"/>
        </w:rPr>
        <w:t>Aruri</w:t>
      </w:r>
      <w:proofErr w:type="spellEnd"/>
      <w:r w:rsidR="004539DC" w:rsidRPr="00AE76FC">
        <w:rPr>
          <w:rFonts w:ascii="Calibri" w:hAnsi="Calibri" w:cs="Calibri"/>
        </w:rPr>
        <w:t>:</w:t>
      </w:r>
    </w:p>
    <w:p w14:paraId="5D2D7BC5" w14:textId="77777777" w:rsidR="00FB19BB" w:rsidRPr="00AE76FC" w:rsidRDefault="00FB19BB" w:rsidP="00AE76FC">
      <w:pPr>
        <w:ind w:right="565"/>
        <w:jc w:val="both"/>
        <w:rPr>
          <w:rFonts w:ascii="Calibri" w:hAnsi="Calibri" w:cs="Calibri"/>
        </w:rPr>
      </w:pPr>
    </w:p>
    <w:p w14:paraId="574AB836" w14:textId="79D782DE" w:rsidR="00FB19BB" w:rsidRPr="00AE76FC" w:rsidRDefault="00C32AC9" w:rsidP="00AE76FC">
      <w:pPr>
        <w:ind w:right="565"/>
        <w:jc w:val="both"/>
        <w:rPr>
          <w:rFonts w:ascii="Calibri" w:hAnsi="Calibri" w:cs="Calibri"/>
        </w:rPr>
      </w:pPr>
      <w:r w:rsidRPr="00AE76FC">
        <w:rPr>
          <w:rFonts w:ascii="Calibri" w:hAnsi="Calibri" w:cs="Calibri"/>
        </w:rPr>
        <w:t xml:space="preserve">O trecho da divisa de Mato Grosso e Pará até o início do trecho da empresa </w:t>
      </w:r>
      <w:proofErr w:type="spellStart"/>
      <w:r w:rsidRPr="00AE76FC">
        <w:rPr>
          <w:rFonts w:ascii="Calibri" w:hAnsi="Calibri" w:cs="Calibri"/>
        </w:rPr>
        <w:t>Fratelo</w:t>
      </w:r>
      <w:proofErr w:type="spellEnd"/>
      <w:r w:rsidRPr="00AE76FC">
        <w:rPr>
          <w:rFonts w:ascii="Calibri" w:hAnsi="Calibri" w:cs="Calibri"/>
        </w:rPr>
        <w:t xml:space="preserve"> (68 km antes de Novo Progresso), está em recuperação com muitos trechos com patologias mais sérias, apresentando neste momento problemas na trafegabilidade. No trecho dos km 0 a 102 – a empresa Jurema estará consertando as patologias existentes</w:t>
      </w:r>
      <w:r w:rsidR="009C7690">
        <w:rPr>
          <w:rFonts w:ascii="Calibri" w:hAnsi="Calibri" w:cs="Calibri"/>
        </w:rPr>
        <w:t>, e fazendo o reforço de capa.</w:t>
      </w:r>
      <w:r w:rsidRPr="00AE76FC">
        <w:rPr>
          <w:rFonts w:ascii="Calibri" w:hAnsi="Calibri" w:cs="Calibri"/>
        </w:rPr>
        <w:t xml:space="preserve"> Do km 102 ao 240 – a empresa CFA estará corrigindo as patologias e dando </w:t>
      </w:r>
      <w:r w:rsidR="009C7690" w:rsidRPr="00AE76FC">
        <w:rPr>
          <w:rFonts w:ascii="Calibri" w:hAnsi="Calibri" w:cs="Calibri"/>
        </w:rPr>
        <w:t>início</w:t>
      </w:r>
      <w:r w:rsidRPr="00AE76FC">
        <w:rPr>
          <w:rFonts w:ascii="Calibri" w:hAnsi="Calibri" w:cs="Calibri"/>
        </w:rPr>
        <w:t xml:space="preserve"> ao CREMA.</w:t>
      </w:r>
    </w:p>
    <w:p w14:paraId="59CC6574" w14:textId="617287A3" w:rsidR="00C32AC9" w:rsidRPr="00AE76FC" w:rsidRDefault="00C32AC9" w:rsidP="00AE76FC">
      <w:pPr>
        <w:ind w:right="565"/>
        <w:jc w:val="both"/>
        <w:rPr>
          <w:rFonts w:ascii="Calibri" w:hAnsi="Calibri" w:cs="Calibri"/>
        </w:rPr>
      </w:pPr>
      <w:r w:rsidRPr="00AE76FC">
        <w:rPr>
          <w:rFonts w:ascii="Calibri" w:hAnsi="Calibri" w:cs="Calibri"/>
        </w:rPr>
        <w:t>O trecho do km 240 a</w:t>
      </w:r>
      <w:r w:rsidR="009C7690">
        <w:rPr>
          <w:rFonts w:ascii="Calibri" w:hAnsi="Calibri" w:cs="Calibri"/>
        </w:rPr>
        <w:t>o</w:t>
      </w:r>
      <w:r w:rsidRPr="00AE76FC">
        <w:rPr>
          <w:rFonts w:ascii="Calibri" w:hAnsi="Calibri" w:cs="Calibri"/>
        </w:rPr>
        <w:t xml:space="preserve"> 305 pavimentado pela empresa 3 Irmãos (68 km), a empresa FRATELO está realizando correção de patologias. Na sequência será feito um micro revestimento com sinalização horizontal. Trabalho em processo de normalidade. Para nossa surpresa é o melhor trecho em manutenção.</w:t>
      </w:r>
    </w:p>
    <w:p w14:paraId="115D06FC" w14:textId="5789783A" w:rsidR="00C32AC9" w:rsidRPr="00AE76FC" w:rsidRDefault="00C32AC9" w:rsidP="00AE76FC">
      <w:pPr>
        <w:ind w:right="565"/>
        <w:jc w:val="both"/>
        <w:rPr>
          <w:rFonts w:ascii="Calibri" w:hAnsi="Calibri" w:cs="Calibri"/>
        </w:rPr>
      </w:pPr>
      <w:r w:rsidRPr="00AE76FC">
        <w:rPr>
          <w:rFonts w:ascii="Calibri" w:hAnsi="Calibri" w:cs="Calibri"/>
        </w:rPr>
        <w:t xml:space="preserve">O trecho dos km 305 a 354 foi corrigido patologias, aplicado micro revestimento e sinalização horizontal pela empresa </w:t>
      </w:r>
      <w:proofErr w:type="spellStart"/>
      <w:r w:rsidRPr="00AE76FC">
        <w:rPr>
          <w:rFonts w:ascii="Calibri" w:hAnsi="Calibri" w:cs="Calibri"/>
        </w:rPr>
        <w:t>Pavienge</w:t>
      </w:r>
      <w:proofErr w:type="spellEnd"/>
      <w:r w:rsidRPr="00AE76FC">
        <w:rPr>
          <w:rFonts w:ascii="Calibri" w:hAnsi="Calibri" w:cs="Calibri"/>
        </w:rPr>
        <w:t>.</w:t>
      </w:r>
      <w:r w:rsidR="009C7690">
        <w:rPr>
          <w:rFonts w:ascii="Calibri" w:hAnsi="Calibri" w:cs="Calibri"/>
        </w:rPr>
        <w:t xml:space="preserve"> O DNIT está licitando novo contrato de manutenção.</w:t>
      </w:r>
    </w:p>
    <w:p w14:paraId="44E9BC2E" w14:textId="68267F2E" w:rsidR="002120C6" w:rsidRDefault="00C32AC9" w:rsidP="00AE76FC">
      <w:pPr>
        <w:ind w:right="565"/>
        <w:jc w:val="both"/>
        <w:rPr>
          <w:rFonts w:ascii="Calibri" w:hAnsi="Calibri" w:cs="Calibri"/>
        </w:rPr>
      </w:pPr>
      <w:r w:rsidRPr="00AE76FC">
        <w:rPr>
          <w:rFonts w:ascii="Calibri" w:hAnsi="Calibri" w:cs="Calibri"/>
        </w:rPr>
        <w:t>O trecho dos km 354 a 419 que originalmente foi executado a terraplanagem pela empresa TRIMEC (65 km), agora está sob a gestão do 8º BEC que trouxe vários Batalhões para colaborar na missão. Conforme plano de ação do EB foi licitado um trecho de 28 km e a ganhadora foi a empresa JM, que já fez a mobilização e deu início aos trabalhos de terraplanagem</w:t>
      </w:r>
      <w:r w:rsidR="009C7690">
        <w:rPr>
          <w:rFonts w:ascii="Calibri" w:hAnsi="Calibri" w:cs="Calibri"/>
        </w:rPr>
        <w:t xml:space="preserve"> e pavimentação</w:t>
      </w:r>
      <w:r w:rsidRPr="00AE76FC">
        <w:rPr>
          <w:rFonts w:ascii="Calibri" w:hAnsi="Calibri" w:cs="Calibri"/>
        </w:rPr>
        <w:t>. Esta empresa fez os cortes das serras que dificultaram a trafegabilidade no período chuvoso, agora a trafegabilidade está boa. A empresa JM juntamente com o Exército garantiram ao Ministro a conclusão da pavimentação de todo o trecho este ano.</w:t>
      </w:r>
      <w:r w:rsidR="009C7690">
        <w:rPr>
          <w:rFonts w:ascii="Calibri" w:hAnsi="Calibri" w:cs="Calibri"/>
        </w:rPr>
        <w:t xml:space="preserve"> Já foram pavimentados 10 km, sendo 8 pela JM e 2 pelo </w:t>
      </w:r>
      <w:r w:rsidR="007332F0">
        <w:rPr>
          <w:rFonts w:ascii="Calibri" w:hAnsi="Calibri" w:cs="Calibri"/>
        </w:rPr>
        <w:t>Exército</w:t>
      </w:r>
      <w:r w:rsidR="009C7690">
        <w:rPr>
          <w:rFonts w:ascii="Calibri" w:hAnsi="Calibri" w:cs="Calibri"/>
        </w:rPr>
        <w:t>.</w:t>
      </w:r>
    </w:p>
    <w:p w14:paraId="34466C60" w14:textId="77777777" w:rsidR="002120C6" w:rsidRDefault="002120C6" w:rsidP="00AE76FC">
      <w:pPr>
        <w:ind w:right="565"/>
        <w:jc w:val="both"/>
        <w:rPr>
          <w:rFonts w:ascii="Calibri" w:hAnsi="Calibri" w:cs="Calibri"/>
        </w:rPr>
      </w:pPr>
    </w:p>
    <w:p w14:paraId="42767502" w14:textId="25AE79DA" w:rsidR="00C32AC9" w:rsidRPr="00AE76FC" w:rsidRDefault="00C32AC9" w:rsidP="00AE76FC">
      <w:pPr>
        <w:ind w:right="565"/>
        <w:jc w:val="both"/>
        <w:rPr>
          <w:rFonts w:ascii="Calibri" w:hAnsi="Calibri" w:cs="Calibri"/>
        </w:rPr>
      </w:pPr>
      <w:r w:rsidRPr="00AE76FC">
        <w:rPr>
          <w:rFonts w:ascii="Calibri" w:hAnsi="Calibri" w:cs="Calibri"/>
        </w:rPr>
        <w:t xml:space="preserve">O trecho dos km 419 a 537 originalmente o trecho pavimentado pelo Consórcio CEF (117 km), apresentava em torno de 20 km com muitos buracos, que foram aumentados de tamanho em função do período chuvoso. O DNIT contratou a empresa </w:t>
      </w:r>
      <w:proofErr w:type="spellStart"/>
      <w:r w:rsidRPr="00AE76FC">
        <w:rPr>
          <w:rFonts w:ascii="Calibri" w:hAnsi="Calibri" w:cs="Calibri"/>
        </w:rPr>
        <w:t>Pavienge</w:t>
      </w:r>
      <w:proofErr w:type="spellEnd"/>
      <w:r w:rsidR="007332F0">
        <w:rPr>
          <w:rFonts w:ascii="Calibri" w:hAnsi="Calibri" w:cs="Calibri"/>
        </w:rPr>
        <w:t xml:space="preserve"> que</w:t>
      </w:r>
      <w:r w:rsidRPr="00AE76FC">
        <w:rPr>
          <w:rFonts w:ascii="Calibri" w:hAnsi="Calibri" w:cs="Calibri"/>
        </w:rPr>
        <w:t xml:space="preserve"> executará o CREMA – Conservação, recuperação e manutenção de todo o trecho. Neste momento fazendo correção das patologias</w:t>
      </w:r>
      <w:r w:rsidR="007332F0">
        <w:rPr>
          <w:rFonts w:ascii="Calibri" w:hAnsi="Calibri" w:cs="Calibri"/>
        </w:rPr>
        <w:t xml:space="preserve"> e</w:t>
      </w:r>
      <w:r w:rsidRPr="00AE76FC">
        <w:rPr>
          <w:rFonts w:ascii="Calibri" w:hAnsi="Calibri" w:cs="Calibri"/>
        </w:rPr>
        <w:t xml:space="preserve"> da</w:t>
      </w:r>
      <w:r w:rsidR="007332F0">
        <w:rPr>
          <w:rFonts w:ascii="Calibri" w:hAnsi="Calibri" w:cs="Calibri"/>
        </w:rPr>
        <w:t>ndo</w:t>
      </w:r>
      <w:r w:rsidRPr="00AE76FC">
        <w:rPr>
          <w:rFonts w:ascii="Calibri" w:hAnsi="Calibri" w:cs="Calibri"/>
        </w:rPr>
        <w:t xml:space="preserve"> início ao trabalho mais pesado com a colocação de mais uma capa de CBUQ.</w:t>
      </w:r>
    </w:p>
    <w:p w14:paraId="5573AADD" w14:textId="588DD4EC" w:rsidR="00C32AC9" w:rsidRPr="00AE76FC" w:rsidRDefault="00C32AC9" w:rsidP="00AE76FC">
      <w:pPr>
        <w:ind w:right="565"/>
        <w:jc w:val="both"/>
        <w:rPr>
          <w:rFonts w:ascii="Calibri" w:hAnsi="Calibri" w:cs="Calibri"/>
        </w:rPr>
      </w:pPr>
      <w:r w:rsidRPr="00AE76FC">
        <w:rPr>
          <w:rFonts w:ascii="Calibri" w:hAnsi="Calibri" w:cs="Calibri"/>
        </w:rPr>
        <w:t xml:space="preserve">O trecho dos km 537 ao 674 sobre a responsabilidade atual do Consórcio CAL, que foi alterado e que agora está sob a gestão da empresa </w:t>
      </w:r>
      <w:proofErr w:type="spellStart"/>
      <w:r w:rsidRPr="00AE76FC">
        <w:rPr>
          <w:rFonts w:ascii="Calibri" w:hAnsi="Calibri" w:cs="Calibri"/>
        </w:rPr>
        <w:t>Agrienge</w:t>
      </w:r>
      <w:proofErr w:type="spellEnd"/>
      <w:r w:rsidRPr="00AE76FC">
        <w:rPr>
          <w:rFonts w:ascii="Calibri" w:hAnsi="Calibri" w:cs="Calibri"/>
        </w:rPr>
        <w:t xml:space="preserve"> (137 km); tem concluído 34 </w:t>
      </w:r>
      <w:r w:rsidRPr="00AE76FC">
        <w:rPr>
          <w:rFonts w:ascii="Calibri" w:hAnsi="Calibri" w:cs="Calibri"/>
        </w:rPr>
        <w:lastRenderedPageBreak/>
        <w:t xml:space="preserve">km dos 37 km restantes para pavimentação. Na questão do trecho pavimentado em manutenção, em 22 km iniciais próximo da Vila Campo Verde (Vila do trinta), foram corrigidos onde existiam patologias, aplicado micro revestimento e sinalizado. </w:t>
      </w:r>
    </w:p>
    <w:p w14:paraId="65D76378" w14:textId="77777777" w:rsidR="00C32AC9" w:rsidRPr="00AE76FC" w:rsidRDefault="00C32AC9" w:rsidP="00AE76FC">
      <w:pPr>
        <w:ind w:right="565"/>
        <w:jc w:val="both"/>
        <w:rPr>
          <w:rFonts w:ascii="Calibri" w:hAnsi="Calibri" w:cs="Calibri"/>
        </w:rPr>
      </w:pPr>
    </w:p>
    <w:p w14:paraId="61562228" w14:textId="1CF70686" w:rsidR="00C32AC9" w:rsidRPr="00AE76FC" w:rsidRDefault="007332F0" w:rsidP="00AE76FC">
      <w:pPr>
        <w:ind w:right="565"/>
        <w:jc w:val="both"/>
        <w:rPr>
          <w:rFonts w:ascii="Calibri" w:hAnsi="Calibri" w:cs="Calibri"/>
        </w:rPr>
      </w:pPr>
      <w:r>
        <w:rPr>
          <w:rFonts w:ascii="Calibri" w:hAnsi="Calibri" w:cs="Calibri"/>
        </w:rPr>
        <w:t>Campo Verde</w:t>
      </w:r>
      <w:r w:rsidR="00C32AC9" w:rsidRPr="00AE76FC">
        <w:rPr>
          <w:rFonts w:ascii="Calibri" w:hAnsi="Calibri" w:cs="Calibri"/>
        </w:rPr>
        <w:t xml:space="preserve"> (Vila do 30) </w:t>
      </w:r>
      <w:r>
        <w:rPr>
          <w:rFonts w:ascii="Calibri" w:hAnsi="Calibri" w:cs="Calibri"/>
        </w:rPr>
        <w:t>a Rurópolis, t</w:t>
      </w:r>
      <w:r w:rsidR="00C32AC9" w:rsidRPr="00AE76FC">
        <w:rPr>
          <w:rFonts w:ascii="Calibri" w:hAnsi="Calibri" w:cs="Calibri"/>
        </w:rPr>
        <w:t xml:space="preserve">recho de 112, 7 km sob a responsabilidade de pavimentação da empresa Sanches </w:t>
      </w:r>
      <w:proofErr w:type="spellStart"/>
      <w:r w:rsidR="00C32AC9" w:rsidRPr="00AE76FC">
        <w:rPr>
          <w:rFonts w:ascii="Calibri" w:hAnsi="Calibri" w:cs="Calibri"/>
        </w:rPr>
        <w:t>Tripoloni</w:t>
      </w:r>
      <w:proofErr w:type="spellEnd"/>
      <w:r w:rsidR="00C32AC9" w:rsidRPr="00AE76FC">
        <w:rPr>
          <w:rFonts w:ascii="Calibri" w:hAnsi="Calibri" w:cs="Calibri"/>
        </w:rPr>
        <w:t xml:space="preserve"> que até 2018 pavimentou 45 km. </w:t>
      </w:r>
      <w:r>
        <w:rPr>
          <w:rFonts w:ascii="Calibri" w:hAnsi="Calibri" w:cs="Calibri"/>
        </w:rPr>
        <w:t>O objetivo da empresa é para que este ano fique faltando somente 34km para finalização da obra.</w:t>
      </w:r>
    </w:p>
    <w:p w14:paraId="7AE1053A" w14:textId="77777777" w:rsidR="002120C6" w:rsidRDefault="002120C6" w:rsidP="00AE76FC">
      <w:pPr>
        <w:ind w:right="565"/>
        <w:jc w:val="both"/>
        <w:rPr>
          <w:rFonts w:ascii="Calibri" w:hAnsi="Calibri" w:cs="Calibri"/>
        </w:rPr>
      </w:pPr>
    </w:p>
    <w:p w14:paraId="21957777" w14:textId="34C10264" w:rsidR="00C32AC9" w:rsidRPr="00AE76FC" w:rsidRDefault="00EB392C" w:rsidP="00AE76FC">
      <w:pPr>
        <w:ind w:right="565"/>
        <w:jc w:val="both"/>
        <w:rPr>
          <w:rFonts w:ascii="Calibri" w:hAnsi="Calibri" w:cs="Calibri"/>
        </w:rPr>
      </w:pPr>
      <w:r>
        <w:rPr>
          <w:rFonts w:ascii="Calibri" w:hAnsi="Calibri" w:cs="Calibri"/>
        </w:rPr>
        <w:t xml:space="preserve">  Campo Verde a </w:t>
      </w:r>
      <w:proofErr w:type="spellStart"/>
      <w:r>
        <w:rPr>
          <w:rFonts w:ascii="Calibri" w:hAnsi="Calibri" w:cs="Calibri"/>
        </w:rPr>
        <w:t>Miritituba</w:t>
      </w:r>
      <w:proofErr w:type="spellEnd"/>
      <w:r>
        <w:rPr>
          <w:rFonts w:ascii="Calibri" w:hAnsi="Calibri" w:cs="Calibri"/>
        </w:rPr>
        <w:t xml:space="preserve"> </w:t>
      </w:r>
    </w:p>
    <w:p w14:paraId="7E14E2CC" w14:textId="1C74AE0D" w:rsidR="00C32AC9" w:rsidRPr="00AE76FC" w:rsidRDefault="00C32AC9" w:rsidP="00AE76FC">
      <w:pPr>
        <w:ind w:right="565"/>
        <w:jc w:val="both"/>
        <w:rPr>
          <w:rFonts w:ascii="Calibri" w:hAnsi="Calibri" w:cs="Calibri"/>
        </w:rPr>
      </w:pPr>
      <w:r w:rsidRPr="00AE76FC">
        <w:rPr>
          <w:rFonts w:ascii="Calibri" w:hAnsi="Calibri" w:cs="Calibri"/>
        </w:rPr>
        <w:t>. Construção das pontes sobre o</w:t>
      </w:r>
      <w:r w:rsidR="007332F0">
        <w:rPr>
          <w:rFonts w:ascii="Calibri" w:hAnsi="Calibri" w:cs="Calibri"/>
        </w:rPr>
        <w:t xml:space="preserve">s rios Samurai e </w:t>
      </w:r>
      <w:proofErr w:type="spellStart"/>
      <w:r w:rsidR="007332F0">
        <w:rPr>
          <w:rFonts w:ascii="Calibri" w:hAnsi="Calibri" w:cs="Calibri"/>
        </w:rPr>
        <w:t>Itapacurazinho</w:t>
      </w:r>
      <w:proofErr w:type="spellEnd"/>
      <w:r w:rsidR="007332F0">
        <w:rPr>
          <w:rFonts w:ascii="Calibri" w:hAnsi="Calibri" w:cs="Calibri"/>
        </w:rPr>
        <w:t xml:space="preserve"> em andamento.</w:t>
      </w:r>
    </w:p>
    <w:p w14:paraId="024DB2C2" w14:textId="2CC5588A" w:rsidR="00C32AC9" w:rsidRPr="00AE76FC" w:rsidRDefault="00C32AC9" w:rsidP="00AE76FC">
      <w:pPr>
        <w:ind w:right="565"/>
        <w:jc w:val="both"/>
        <w:rPr>
          <w:rFonts w:ascii="Calibri" w:hAnsi="Calibri" w:cs="Calibri"/>
        </w:rPr>
      </w:pPr>
      <w:r w:rsidRPr="00AE76FC">
        <w:rPr>
          <w:rFonts w:ascii="Calibri" w:hAnsi="Calibri" w:cs="Calibri"/>
        </w:rPr>
        <w:t xml:space="preserve">. </w:t>
      </w:r>
      <w:r w:rsidR="007332F0">
        <w:rPr>
          <w:rFonts w:ascii="Calibri" w:hAnsi="Calibri" w:cs="Calibri"/>
        </w:rPr>
        <w:t xml:space="preserve">Falta </w:t>
      </w:r>
      <w:r w:rsidR="007332F0" w:rsidRPr="00AE76FC">
        <w:rPr>
          <w:rFonts w:ascii="Calibri" w:hAnsi="Calibri" w:cs="Calibri"/>
        </w:rPr>
        <w:t>implantar e pavimentar</w:t>
      </w:r>
      <w:r w:rsidRPr="00AE76FC">
        <w:rPr>
          <w:rFonts w:ascii="Calibri" w:hAnsi="Calibri" w:cs="Calibri"/>
        </w:rPr>
        <w:t xml:space="preserve"> o acesso às </w:t>
      </w:r>
      <w:proofErr w:type="spellStart"/>
      <w:r w:rsidRPr="00AE76FC">
        <w:rPr>
          <w:rFonts w:ascii="Calibri" w:hAnsi="Calibri" w:cs="Calibri"/>
        </w:rPr>
        <w:t>ETCs</w:t>
      </w:r>
      <w:proofErr w:type="spellEnd"/>
      <w:r w:rsidRPr="00AE76FC">
        <w:rPr>
          <w:rFonts w:ascii="Calibri" w:hAnsi="Calibri" w:cs="Calibri"/>
        </w:rPr>
        <w:t xml:space="preserve"> de </w:t>
      </w:r>
      <w:proofErr w:type="spellStart"/>
      <w:r w:rsidRPr="00AE76FC">
        <w:rPr>
          <w:rFonts w:ascii="Calibri" w:hAnsi="Calibri" w:cs="Calibri"/>
        </w:rPr>
        <w:t>Miritituba</w:t>
      </w:r>
      <w:proofErr w:type="spellEnd"/>
    </w:p>
    <w:p w14:paraId="4EA30A3A" w14:textId="77777777" w:rsidR="00C32AC9" w:rsidRPr="00AE76FC" w:rsidRDefault="00C32AC9" w:rsidP="00AE76FC">
      <w:pPr>
        <w:ind w:right="565"/>
        <w:jc w:val="both"/>
        <w:rPr>
          <w:rFonts w:ascii="Calibri" w:hAnsi="Calibri" w:cs="Calibri"/>
        </w:rPr>
      </w:pPr>
    </w:p>
    <w:p w14:paraId="5FCC2CC2" w14:textId="77777777" w:rsidR="00C32AC9" w:rsidRPr="002B5278" w:rsidRDefault="00C32AC9" w:rsidP="00AE76FC">
      <w:pPr>
        <w:ind w:right="565"/>
        <w:jc w:val="both"/>
        <w:rPr>
          <w:rFonts w:ascii="Calibri" w:hAnsi="Calibri" w:cs="Calibri"/>
          <w:b/>
          <w:sz w:val="28"/>
          <w:szCs w:val="28"/>
        </w:rPr>
      </w:pPr>
      <w:r w:rsidRPr="002B5278">
        <w:rPr>
          <w:rFonts w:ascii="Calibri" w:hAnsi="Calibri" w:cs="Calibri"/>
          <w:b/>
          <w:sz w:val="28"/>
          <w:szCs w:val="28"/>
        </w:rPr>
        <w:t>Ferrovias:</w:t>
      </w:r>
    </w:p>
    <w:p w14:paraId="36DDF893" w14:textId="77777777" w:rsidR="00C32AC9" w:rsidRPr="00AE76FC" w:rsidRDefault="00C32AC9" w:rsidP="00AE76FC">
      <w:pPr>
        <w:ind w:right="565"/>
        <w:jc w:val="both"/>
        <w:rPr>
          <w:rFonts w:ascii="Calibri" w:hAnsi="Calibri" w:cs="Calibri"/>
        </w:rPr>
      </w:pPr>
    </w:p>
    <w:p w14:paraId="3595E7EE" w14:textId="34DA5975" w:rsidR="00A0682F" w:rsidRPr="002120C6" w:rsidRDefault="00C32AC9" w:rsidP="00AE76FC">
      <w:pPr>
        <w:ind w:right="565"/>
        <w:jc w:val="both"/>
        <w:rPr>
          <w:rFonts w:ascii="Calibri" w:hAnsi="Calibri" w:cs="Calibri"/>
          <w:b/>
          <w:u w:val="single"/>
        </w:rPr>
      </w:pPr>
      <w:proofErr w:type="spellStart"/>
      <w:r w:rsidRPr="002120C6">
        <w:rPr>
          <w:rFonts w:ascii="Calibri" w:hAnsi="Calibri" w:cs="Calibri"/>
          <w:b/>
          <w:u w:val="single"/>
        </w:rPr>
        <w:t>Ferrogrão</w:t>
      </w:r>
      <w:proofErr w:type="spellEnd"/>
      <w:r w:rsidRPr="00AE76FC">
        <w:rPr>
          <w:rFonts w:ascii="Calibri" w:hAnsi="Calibri" w:cs="Calibri"/>
        </w:rPr>
        <w:t xml:space="preserve"> – Na primeira etapa vai ser implantado o trecho de Sinop (MT) a </w:t>
      </w:r>
      <w:proofErr w:type="spellStart"/>
      <w:r w:rsidRPr="00AE76FC">
        <w:rPr>
          <w:rFonts w:ascii="Calibri" w:hAnsi="Calibri" w:cs="Calibri"/>
        </w:rPr>
        <w:t>Miritituba</w:t>
      </w:r>
      <w:proofErr w:type="spellEnd"/>
      <w:r w:rsidRPr="00AE76FC">
        <w:rPr>
          <w:rFonts w:ascii="Calibri" w:hAnsi="Calibri" w:cs="Calibri"/>
        </w:rPr>
        <w:t xml:space="preserve"> (Itaituba-PA). Quando vier a FICO ou a possibilidade de estender os trilhos de Rondonópolis a Lucas do Rio Verde, haverá um grande entroncamento ferroviário em Lucas. Já está definido o interesse direto de cinco tradings: (ADM, </w:t>
      </w:r>
      <w:proofErr w:type="spellStart"/>
      <w:r w:rsidRPr="00AE76FC">
        <w:rPr>
          <w:rFonts w:ascii="Calibri" w:hAnsi="Calibri" w:cs="Calibri"/>
        </w:rPr>
        <w:t>Amaggi</w:t>
      </w:r>
      <w:proofErr w:type="spellEnd"/>
      <w:r w:rsidRPr="00AE76FC">
        <w:rPr>
          <w:rFonts w:ascii="Calibri" w:hAnsi="Calibri" w:cs="Calibri"/>
        </w:rPr>
        <w:t xml:space="preserve">, Bunge, Cargill, e Louis Dreyfus), e agora também com a manifestação do interesse pelos produtores de Mato Grosso em participar da construção da ferrovia. Ela somente será licitada quando tiver licença prévia, com este objetivo foi autorizada pela Presidência da República a desafetação do Parque Nacional do </w:t>
      </w:r>
      <w:proofErr w:type="spellStart"/>
      <w:r w:rsidRPr="00AE76FC">
        <w:rPr>
          <w:rFonts w:ascii="Calibri" w:hAnsi="Calibri" w:cs="Calibri"/>
        </w:rPr>
        <w:t>Jamanxim</w:t>
      </w:r>
      <w:proofErr w:type="spellEnd"/>
      <w:r w:rsidRPr="00AE76FC">
        <w:rPr>
          <w:rFonts w:ascii="Calibri" w:hAnsi="Calibri" w:cs="Calibri"/>
        </w:rPr>
        <w:t xml:space="preserve"> (passagem obrigatória da ferrovia), através da MP 758/2016, aprovada no Senado e embora vetado parte pela Presidência da República, não afetou a </w:t>
      </w:r>
      <w:proofErr w:type="spellStart"/>
      <w:r w:rsidRPr="00AE76FC">
        <w:rPr>
          <w:rFonts w:ascii="Calibri" w:hAnsi="Calibri" w:cs="Calibri"/>
        </w:rPr>
        <w:t>Ferrogrão</w:t>
      </w:r>
      <w:proofErr w:type="spellEnd"/>
      <w:r w:rsidRPr="00AE76FC">
        <w:rPr>
          <w:rFonts w:ascii="Calibri" w:hAnsi="Calibri" w:cs="Calibri"/>
        </w:rPr>
        <w:t xml:space="preserve">. As audiências públicas foram realizadas em </w:t>
      </w:r>
      <w:r w:rsidR="00AE72E2" w:rsidRPr="00AE76FC">
        <w:rPr>
          <w:rFonts w:ascii="Calibri" w:hAnsi="Calibri" w:cs="Calibri"/>
        </w:rPr>
        <w:t>novembro</w:t>
      </w:r>
      <w:r w:rsidRPr="00AE76FC">
        <w:rPr>
          <w:rFonts w:ascii="Calibri" w:hAnsi="Calibri" w:cs="Calibri"/>
        </w:rPr>
        <w:t xml:space="preserve">/17 em Cuiabá e em dezembro em Belém, Sinop e Brasília. A ANTT realizou, a audiência pública de Itaituba e prorrogou as de Novo Progresso, Trairão e Moraes Almeida. Mantivemos reunião com o CEO da empresa EDLP, que está tratando deste projeto junto ao governo Federal. Estamos em constante contato com a EDLP. No dia 24 de maio foi realizado uma audiência pública na Comissão de Meio Ambiente da Câmara dos Deputados, onde teve forte presença de indígenas e da comunidade da região do Pará onde a </w:t>
      </w:r>
      <w:proofErr w:type="spellStart"/>
      <w:r w:rsidRPr="00AE76FC">
        <w:rPr>
          <w:rFonts w:ascii="Calibri" w:hAnsi="Calibri" w:cs="Calibri"/>
        </w:rPr>
        <w:t>Ferrogrão</w:t>
      </w:r>
      <w:proofErr w:type="spellEnd"/>
      <w:r w:rsidRPr="00AE76FC">
        <w:rPr>
          <w:rFonts w:ascii="Calibri" w:hAnsi="Calibri" w:cs="Calibri"/>
        </w:rPr>
        <w:t xml:space="preserve"> passará. A </w:t>
      </w:r>
      <w:r w:rsidR="00AE72E2" w:rsidRPr="00AE76FC">
        <w:rPr>
          <w:rFonts w:ascii="Calibri" w:hAnsi="Calibri" w:cs="Calibri"/>
        </w:rPr>
        <w:t>SPPI encaminhou</w:t>
      </w:r>
      <w:r w:rsidRPr="00AE76FC">
        <w:rPr>
          <w:rFonts w:ascii="Calibri" w:hAnsi="Calibri" w:cs="Calibri"/>
        </w:rPr>
        <w:t xml:space="preserve"> o edital de licitação para apreciação do TCU no mês de janeiro/19. </w:t>
      </w:r>
      <w:r w:rsidR="00A0682F" w:rsidRPr="00AE76FC">
        <w:rPr>
          <w:rFonts w:ascii="Calibri" w:hAnsi="Calibri" w:cs="Calibri"/>
        </w:rPr>
        <w:t>Neste mês não houve alteração do status.</w:t>
      </w:r>
    </w:p>
    <w:p w14:paraId="7C960108" w14:textId="1F7013FD" w:rsidR="00C32AC9" w:rsidRPr="00AE76FC" w:rsidRDefault="00C32AC9" w:rsidP="00AE76FC">
      <w:pPr>
        <w:ind w:right="565"/>
        <w:jc w:val="both"/>
        <w:rPr>
          <w:rFonts w:ascii="Calibri" w:hAnsi="Calibri" w:cs="Calibri"/>
        </w:rPr>
      </w:pPr>
    </w:p>
    <w:p w14:paraId="21B283BF" w14:textId="77777777" w:rsidR="00C32AC9" w:rsidRPr="00AE76FC" w:rsidRDefault="00C32AC9" w:rsidP="00AE76FC">
      <w:pPr>
        <w:ind w:right="565"/>
        <w:jc w:val="both"/>
        <w:rPr>
          <w:rFonts w:ascii="Calibri" w:hAnsi="Calibri" w:cs="Calibri"/>
        </w:rPr>
      </w:pPr>
    </w:p>
    <w:p w14:paraId="58750955" w14:textId="0676F080" w:rsidR="00C32AC9" w:rsidRPr="00AE76FC" w:rsidRDefault="00C32AC9" w:rsidP="00AE76FC">
      <w:pPr>
        <w:ind w:right="565"/>
        <w:jc w:val="both"/>
        <w:rPr>
          <w:rFonts w:ascii="Calibri" w:hAnsi="Calibri" w:cs="Calibri"/>
        </w:rPr>
      </w:pPr>
      <w:r w:rsidRPr="002120C6">
        <w:rPr>
          <w:rFonts w:ascii="Calibri" w:hAnsi="Calibri" w:cs="Calibri"/>
          <w:b/>
          <w:u w:val="single"/>
        </w:rPr>
        <w:t xml:space="preserve"> FNS</w:t>
      </w:r>
      <w:r w:rsidRPr="00AE76FC">
        <w:rPr>
          <w:rFonts w:ascii="Calibri" w:hAnsi="Calibri" w:cs="Calibri"/>
          <w:u w:val="single"/>
        </w:rPr>
        <w:t xml:space="preserve"> </w:t>
      </w:r>
      <w:r w:rsidRPr="00AE76FC">
        <w:rPr>
          <w:rFonts w:ascii="Calibri" w:hAnsi="Calibri" w:cs="Calibri"/>
        </w:rPr>
        <w:t xml:space="preserve">– Esta é uma ferrovia cuja concessão </w:t>
      </w:r>
      <w:r w:rsidR="00810631">
        <w:rPr>
          <w:rFonts w:ascii="Calibri" w:hAnsi="Calibri" w:cs="Calibri"/>
        </w:rPr>
        <w:t>foi</w:t>
      </w:r>
      <w:r w:rsidRPr="00AE76FC">
        <w:rPr>
          <w:rFonts w:ascii="Calibri" w:hAnsi="Calibri" w:cs="Calibri"/>
        </w:rPr>
        <w:t xml:space="preserve"> uma prioridade para a SPPI – Secretaria do Programa de Parcerias de Investimentos da Secretaria Geral da Presidência da República, contempla o trecho de Porto Nacional (TO) a Estrela do Oeste (SP). A SPPI </w:t>
      </w:r>
      <w:r w:rsidR="008D3ECE" w:rsidRPr="00AE76FC">
        <w:rPr>
          <w:rFonts w:ascii="Calibri" w:hAnsi="Calibri" w:cs="Calibri"/>
        </w:rPr>
        <w:t xml:space="preserve">e a ANTT </w:t>
      </w:r>
      <w:r w:rsidR="008D3ECE" w:rsidRPr="00AE76FC">
        <w:rPr>
          <w:rFonts w:ascii="Calibri" w:hAnsi="Calibri" w:cs="Calibri"/>
        </w:rPr>
        <w:lastRenderedPageBreak/>
        <w:t>realizaram o leilão no dia 28 do mês de março, tendo sido ganhadora a empresa RUMO.</w:t>
      </w:r>
      <w:r w:rsidR="00A0682F" w:rsidRPr="00AE76FC">
        <w:rPr>
          <w:rFonts w:ascii="Calibri" w:hAnsi="Calibri" w:cs="Calibri"/>
        </w:rPr>
        <w:t xml:space="preserve"> Realizamos juntamente com a APROSOJA BR e Mato Grosso, reunião com a Diretoria da RUMO para discutir a sequência dos trabalhos a serem realizados na ferrovia para dar início ao transporte das safras e de produtos </w:t>
      </w:r>
      <w:proofErr w:type="spellStart"/>
      <w:r w:rsidR="00A0682F" w:rsidRPr="00AE76FC">
        <w:rPr>
          <w:rFonts w:ascii="Calibri" w:hAnsi="Calibri" w:cs="Calibri"/>
        </w:rPr>
        <w:t>conteinerizados</w:t>
      </w:r>
      <w:proofErr w:type="spellEnd"/>
      <w:r w:rsidR="00A0682F" w:rsidRPr="00AE76FC">
        <w:rPr>
          <w:rFonts w:ascii="Calibri" w:hAnsi="Calibri" w:cs="Calibri"/>
        </w:rPr>
        <w:t>.</w:t>
      </w:r>
      <w:r w:rsidR="00810631">
        <w:rPr>
          <w:rFonts w:ascii="Calibri" w:hAnsi="Calibri" w:cs="Calibri"/>
        </w:rPr>
        <w:t xml:space="preserve"> O sucesso desta ferrovia passa pela antecipação da renovação antecipada da Malha Paulista, trecho entre a divisa de SP/MS a Santos.</w:t>
      </w:r>
    </w:p>
    <w:p w14:paraId="1CF3DEA5" w14:textId="77777777" w:rsidR="00C32AC9" w:rsidRPr="00AE76FC" w:rsidRDefault="00C32AC9" w:rsidP="00AE76FC">
      <w:pPr>
        <w:ind w:right="565"/>
        <w:jc w:val="both"/>
        <w:rPr>
          <w:rFonts w:ascii="Calibri" w:hAnsi="Calibri" w:cs="Calibri"/>
        </w:rPr>
      </w:pPr>
      <w:r w:rsidRPr="00AE76FC">
        <w:rPr>
          <w:rFonts w:ascii="Calibri" w:hAnsi="Calibri" w:cs="Calibri"/>
        </w:rPr>
        <w:tab/>
      </w:r>
    </w:p>
    <w:p w14:paraId="52B10E79" w14:textId="756F91D9" w:rsidR="00C32AC9" w:rsidRPr="00AE76FC" w:rsidRDefault="00C32AC9" w:rsidP="00AE76FC">
      <w:pPr>
        <w:ind w:right="565"/>
        <w:jc w:val="both"/>
        <w:rPr>
          <w:rFonts w:ascii="Calibri" w:hAnsi="Calibri" w:cs="Calibri"/>
        </w:rPr>
      </w:pPr>
      <w:r w:rsidRPr="002120C6">
        <w:rPr>
          <w:rFonts w:ascii="Calibri" w:hAnsi="Calibri" w:cs="Calibri"/>
          <w:b/>
          <w:u w:val="single"/>
        </w:rPr>
        <w:t xml:space="preserve"> FICO</w:t>
      </w:r>
      <w:r w:rsidRPr="00AE76FC">
        <w:rPr>
          <w:rFonts w:ascii="Calibri" w:hAnsi="Calibri" w:cs="Calibri"/>
          <w:u w:val="single"/>
        </w:rPr>
        <w:t xml:space="preserve"> </w:t>
      </w:r>
      <w:r w:rsidRPr="00AE76FC">
        <w:rPr>
          <w:rFonts w:ascii="Calibri" w:hAnsi="Calibri" w:cs="Calibri"/>
        </w:rPr>
        <w:t xml:space="preserve">– O Governo Federal decidiu utilizar o valor de outorga oriundo da prorrogação futura das ferrovias Carajás e Vitória Minas ambas da VALE, para construção do trecho entre </w:t>
      </w:r>
      <w:proofErr w:type="spellStart"/>
      <w:r w:rsidRPr="00AE76FC">
        <w:rPr>
          <w:rFonts w:ascii="Calibri" w:hAnsi="Calibri" w:cs="Calibri"/>
        </w:rPr>
        <w:t>Campinorte</w:t>
      </w:r>
      <w:proofErr w:type="spellEnd"/>
      <w:r w:rsidRPr="00AE76FC">
        <w:rPr>
          <w:rFonts w:ascii="Calibri" w:hAnsi="Calibri" w:cs="Calibri"/>
        </w:rPr>
        <w:t xml:space="preserve"> e Água Boa, desta forma alimentando com cargas a Ferrovia Norte Sul. Foram realizadas audiências públicas das prorrogações antecipadas da FC – ferrovia dos Carajás e FVM – ferrovia Vitória Minas, em Brasília organizamos a participação de produtores do Vale do Araguaia nas duas audiências.</w:t>
      </w:r>
      <w:r w:rsidR="00810631">
        <w:rPr>
          <w:rFonts w:ascii="Calibri" w:hAnsi="Calibri" w:cs="Calibri"/>
        </w:rPr>
        <w:t xml:space="preserve"> No dia 14 de junho estivemos na companhia do Ministro da Infraestrutura na audiência pública conjunta do Senado federal e da Assembleia Legislativa de Mato Grosso em Água Boa, ocasião que o Ministro reiterou a implantação do trecho da FICO.</w:t>
      </w:r>
    </w:p>
    <w:p w14:paraId="6D850A13" w14:textId="77777777" w:rsidR="00C32AC9" w:rsidRPr="00AE76FC" w:rsidRDefault="00C32AC9" w:rsidP="00AE76FC">
      <w:pPr>
        <w:ind w:right="565"/>
        <w:jc w:val="both"/>
        <w:rPr>
          <w:rFonts w:ascii="Calibri" w:hAnsi="Calibri" w:cs="Calibri"/>
        </w:rPr>
      </w:pPr>
    </w:p>
    <w:p w14:paraId="23E07E1B" w14:textId="77777777" w:rsidR="00C32AC9" w:rsidRPr="00AE76FC" w:rsidRDefault="00C32AC9" w:rsidP="00AE76FC">
      <w:pPr>
        <w:ind w:right="565"/>
        <w:jc w:val="both"/>
        <w:rPr>
          <w:rFonts w:ascii="Calibri" w:hAnsi="Calibri" w:cs="Calibri"/>
        </w:rPr>
      </w:pPr>
    </w:p>
    <w:p w14:paraId="76528761" w14:textId="77777777" w:rsidR="00C32AC9" w:rsidRPr="002B5278" w:rsidRDefault="00C32AC9" w:rsidP="00AE76FC">
      <w:pPr>
        <w:ind w:right="565"/>
        <w:jc w:val="both"/>
        <w:rPr>
          <w:rFonts w:ascii="Calibri" w:hAnsi="Calibri" w:cs="Calibri"/>
          <w:b/>
          <w:sz w:val="28"/>
          <w:szCs w:val="28"/>
        </w:rPr>
      </w:pPr>
      <w:r w:rsidRPr="002B5278">
        <w:rPr>
          <w:rFonts w:ascii="Calibri" w:hAnsi="Calibri" w:cs="Calibri"/>
          <w:b/>
          <w:sz w:val="28"/>
          <w:szCs w:val="28"/>
        </w:rPr>
        <w:t>Hidrovias:</w:t>
      </w:r>
    </w:p>
    <w:p w14:paraId="57208F92" w14:textId="77777777" w:rsidR="00C32AC9" w:rsidRPr="00AE76FC" w:rsidRDefault="00C32AC9" w:rsidP="00AE76FC">
      <w:pPr>
        <w:ind w:right="565"/>
        <w:jc w:val="both"/>
        <w:rPr>
          <w:rFonts w:ascii="Calibri" w:hAnsi="Calibri" w:cs="Calibri"/>
        </w:rPr>
      </w:pPr>
    </w:p>
    <w:p w14:paraId="1730AD48" w14:textId="641CE39A" w:rsidR="00C32AC9" w:rsidRPr="00AE76FC" w:rsidRDefault="00C32AC9" w:rsidP="00AE76FC">
      <w:pPr>
        <w:ind w:right="565"/>
        <w:jc w:val="both"/>
        <w:rPr>
          <w:rFonts w:ascii="Calibri" w:hAnsi="Calibri" w:cs="Calibri"/>
        </w:rPr>
      </w:pPr>
      <w:r w:rsidRPr="00AE76FC">
        <w:rPr>
          <w:rFonts w:ascii="Calibri" w:hAnsi="Calibri" w:cs="Calibri"/>
        </w:rPr>
        <w:t xml:space="preserve">Estão sendo feitos os </w:t>
      </w:r>
      <w:r w:rsidRPr="002120C6">
        <w:rPr>
          <w:rFonts w:ascii="Calibri" w:hAnsi="Calibri" w:cs="Calibri"/>
          <w:b/>
          <w:u w:val="single"/>
        </w:rPr>
        <w:t>EVTEAS</w:t>
      </w:r>
      <w:r w:rsidRPr="00AE76FC">
        <w:rPr>
          <w:rFonts w:ascii="Calibri" w:hAnsi="Calibri" w:cs="Calibri"/>
        </w:rPr>
        <w:t xml:space="preserve"> – estudos de viabilidade técnica econômica e ambiental de todas as hidrovias de interesse de Mato Grosso. Os estudos foram contratados pelo DNIT e são: Rio Paraguai (concluído), Rio das Mortes-Araguaia-Tocantins e Rio Teles Pires - Tapajós (finalizado). Solicitamos ao DNIT a realização do EVTEA do rio Aripuanã, afluente do rio Madeira que poderá reduzir os custos logísticos da região Noroeste do Estado e a retomada dos estudos da Arinos – </w:t>
      </w:r>
      <w:proofErr w:type="spellStart"/>
      <w:r w:rsidRPr="00AE76FC">
        <w:rPr>
          <w:rFonts w:ascii="Calibri" w:hAnsi="Calibri" w:cs="Calibri"/>
        </w:rPr>
        <w:t>Juruena</w:t>
      </w:r>
      <w:proofErr w:type="spellEnd"/>
      <w:r w:rsidRPr="00AE76FC">
        <w:rPr>
          <w:rFonts w:ascii="Calibri" w:hAnsi="Calibri" w:cs="Calibri"/>
        </w:rPr>
        <w:t>.</w:t>
      </w:r>
    </w:p>
    <w:p w14:paraId="41746372" w14:textId="77777777" w:rsidR="00C32AC9" w:rsidRPr="00AE76FC" w:rsidRDefault="00C32AC9" w:rsidP="00AE76FC">
      <w:pPr>
        <w:ind w:right="565"/>
        <w:jc w:val="both"/>
        <w:rPr>
          <w:rFonts w:ascii="Calibri" w:hAnsi="Calibri" w:cs="Calibri"/>
        </w:rPr>
      </w:pPr>
    </w:p>
    <w:p w14:paraId="2917E069" w14:textId="4F37E5EB" w:rsidR="00C32AC9" w:rsidRPr="00AE76FC" w:rsidRDefault="00C32AC9" w:rsidP="00AE76FC">
      <w:pPr>
        <w:ind w:right="565"/>
        <w:jc w:val="both"/>
        <w:rPr>
          <w:rFonts w:ascii="Calibri" w:hAnsi="Calibri" w:cs="Calibri"/>
        </w:rPr>
      </w:pPr>
      <w:r w:rsidRPr="002120C6">
        <w:rPr>
          <w:rFonts w:ascii="Calibri" w:hAnsi="Calibri" w:cs="Calibri"/>
          <w:b/>
          <w:u w:val="single"/>
        </w:rPr>
        <w:t>Hidrovia do Paraguai</w:t>
      </w:r>
      <w:r w:rsidRPr="00AE76FC">
        <w:rPr>
          <w:rFonts w:ascii="Calibri" w:hAnsi="Calibri" w:cs="Calibri"/>
        </w:rPr>
        <w:t xml:space="preserve"> - O EVTEA foi realizado pela Universidade</w:t>
      </w:r>
      <w:r w:rsidR="00810631">
        <w:rPr>
          <w:rFonts w:ascii="Calibri" w:hAnsi="Calibri" w:cs="Calibri"/>
        </w:rPr>
        <w:t xml:space="preserve"> Federal</w:t>
      </w:r>
      <w:r w:rsidRPr="00AE76FC">
        <w:rPr>
          <w:rFonts w:ascii="Calibri" w:hAnsi="Calibri" w:cs="Calibri"/>
        </w:rPr>
        <w:t xml:space="preserve"> do Paraná e já está concluído. Já foram realizados Road-show nas cidades de Corumbá, Campo Grande no Mato Grosso do Sul e Brasília, na Câmara e no Senado Federal com nossa participação. Estamos aguardando o agendamento do Road Show em Mato </w:t>
      </w:r>
      <w:r w:rsidR="00AE72E2" w:rsidRPr="00AE76FC">
        <w:rPr>
          <w:rFonts w:ascii="Calibri" w:hAnsi="Calibri" w:cs="Calibri"/>
        </w:rPr>
        <w:t>Grosso.</w:t>
      </w:r>
      <w:r w:rsidRPr="00AE76FC">
        <w:rPr>
          <w:rFonts w:ascii="Calibri" w:hAnsi="Calibri" w:cs="Calibri"/>
        </w:rPr>
        <w:t xml:space="preserve"> Existem três projetos na margem esquerda do Rio Paraguai: um no Barranco Vermelho, outro na Fazenda Santa Helena e outro em </w:t>
      </w:r>
      <w:proofErr w:type="spellStart"/>
      <w:r w:rsidRPr="00AE76FC">
        <w:rPr>
          <w:rFonts w:ascii="Calibri" w:hAnsi="Calibri" w:cs="Calibri"/>
        </w:rPr>
        <w:t>Paratudal</w:t>
      </w:r>
      <w:proofErr w:type="spellEnd"/>
      <w:r w:rsidRPr="00AE76FC">
        <w:rPr>
          <w:rFonts w:ascii="Calibri" w:hAnsi="Calibri" w:cs="Calibri"/>
        </w:rPr>
        <w:t xml:space="preserve"> (abaixo de Santo Antônio das Lendas); esses projetos estão mais avançados. Isso mostra que em três ou quatro anos serão quatro estações de transbordo de cargas na hidrovia, que serão fundamentais depois que a ZPE estiver em funcionamento. O DNIT está fazendo a manutenção da BR 174 ainda não pavimentada do trecho BR 070 a Santo </w:t>
      </w:r>
      <w:r w:rsidR="00AE72E2" w:rsidRPr="00AE76FC">
        <w:rPr>
          <w:rFonts w:ascii="Calibri" w:hAnsi="Calibri" w:cs="Calibri"/>
        </w:rPr>
        <w:t>Antônio</w:t>
      </w:r>
      <w:r w:rsidRPr="00AE76FC">
        <w:rPr>
          <w:rFonts w:ascii="Calibri" w:hAnsi="Calibri" w:cs="Calibri"/>
        </w:rPr>
        <w:t xml:space="preserve"> das Lendas, km 0 desta rodovia. Participamos da </w:t>
      </w:r>
      <w:proofErr w:type="spellStart"/>
      <w:r w:rsidRPr="00AE76FC">
        <w:rPr>
          <w:rFonts w:ascii="Calibri" w:hAnsi="Calibri" w:cs="Calibri"/>
        </w:rPr>
        <w:t>Navegistic</w:t>
      </w:r>
      <w:proofErr w:type="spellEnd"/>
      <w:r w:rsidRPr="00AE76FC">
        <w:rPr>
          <w:rFonts w:ascii="Calibri" w:hAnsi="Calibri" w:cs="Calibri"/>
        </w:rPr>
        <w:t xml:space="preserve"> </w:t>
      </w:r>
      <w:r w:rsidRPr="00AE76FC">
        <w:rPr>
          <w:rFonts w:ascii="Calibri" w:hAnsi="Calibri" w:cs="Calibri"/>
        </w:rPr>
        <w:lastRenderedPageBreak/>
        <w:t xml:space="preserve">em Assunção no Paraguai, importante feira e ciclo de debates sobre a hidrovia. Mantivemos reuniões com armadores e esmagadores de soja no Paraguai e na Argentina. Efetuamos uma vistoria na BR 174 no trecho entre a BR 070 e a Fazenda Santo </w:t>
      </w:r>
      <w:r w:rsidR="00AE72E2" w:rsidRPr="00AE76FC">
        <w:rPr>
          <w:rFonts w:ascii="Calibri" w:hAnsi="Calibri" w:cs="Calibri"/>
        </w:rPr>
        <w:t>Antônio</w:t>
      </w:r>
      <w:r w:rsidRPr="00AE76FC">
        <w:rPr>
          <w:rFonts w:ascii="Calibri" w:hAnsi="Calibri" w:cs="Calibri"/>
        </w:rPr>
        <w:t xml:space="preserve"> das Lendas, no dia 27/11 e pudemos avaliar a boa condição da rodovia.</w:t>
      </w:r>
    </w:p>
    <w:p w14:paraId="27828872" w14:textId="77777777" w:rsidR="00FB19BB" w:rsidRPr="00AE76FC" w:rsidRDefault="00FB19BB" w:rsidP="00AE76FC">
      <w:pPr>
        <w:ind w:right="565"/>
        <w:jc w:val="both"/>
        <w:rPr>
          <w:rFonts w:ascii="Calibri" w:hAnsi="Calibri" w:cs="Calibri"/>
        </w:rPr>
      </w:pPr>
    </w:p>
    <w:p w14:paraId="34A10F70" w14:textId="113A03CE" w:rsidR="00C32AC9" w:rsidRPr="00AE76FC" w:rsidRDefault="00C32AC9" w:rsidP="00AE76FC">
      <w:pPr>
        <w:ind w:right="565"/>
        <w:jc w:val="both"/>
        <w:rPr>
          <w:rFonts w:ascii="Calibri" w:hAnsi="Calibri" w:cs="Calibri"/>
        </w:rPr>
      </w:pPr>
      <w:r w:rsidRPr="002120C6">
        <w:rPr>
          <w:rFonts w:ascii="Calibri" w:hAnsi="Calibri" w:cs="Calibri"/>
          <w:b/>
          <w:u w:val="single"/>
        </w:rPr>
        <w:t>Hidrovia do Rio das Mortes – Araguaia</w:t>
      </w:r>
      <w:r w:rsidRPr="00AE76FC">
        <w:rPr>
          <w:rFonts w:ascii="Calibri" w:hAnsi="Calibri" w:cs="Calibri"/>
        </w:rPr>
        <w:t xml:space="preserve"> – Realizamos em dezembro/18 mais uma reunião em Goiânia, com a participação de representante do Núcleo da </w:t>
      </w:r>
      <w:proofErr w:type="spellStart"/>
      <w:r w:rsidRPr="00AE76FC">
        <w:rPr>
          <w:rFonts w:ascii="Calibri" w:hAnsi="Calibri" w:cs="Calibri"/>
        </w:rPr>
        <w:t>Aprosoja</w:t>
      </w:r>
      <w:proofErr w:type="spellEnd"/>
      <w:r w:rsidRPr="00AE76FC">
        <w:rPr>
          <w:rFonts w:ascii="Calibri" w:hAnsi="Calibri" w:cs="Calibri"/>
        </w:rPr>
        <w:t xml:space="preserve"> de Nova Xavantina, do Coordenador do Consórcio do EVTEA e do consultor técnico contratado pela APROSOJA, para avaliação do andamento dos estudos, bem como da apresentação dos pontos definidos para instalação das </w:t>
      </w:r>
      <w:proofErr w:type="spellStart"/>
      <w:r w:rsidRPr="00AE76FC">
        <w:rPr>
          <w:rFonts w:ascii="Calibri" w:hAnsi="Calibri" w:cs="Calibri"/>
        </w:rPr>
        <w:t>ETCs</w:t>
      </w:r>
      <w:proofErr w:type="spellEnd"/>
      <w:r w:rsidRPr="00AE76FC">
        <w:rPr>
          <w:rFonts w:ascii="Calibri" w:hAnsi="Calibri" w:cs="Calibri"/>
        </w:rPr>
        <w:t xml:space="preserve"> – Estações de Transbordo de Cargas nos rios das Mortes e Araguaia.</w:t>
      </w:r>
    </w:p>
    <w:p w14:paraId="21DA130E" w14:textId="77777777" w:rsidR="00C32AC9" w:rsidRPr="00AE76FC" w:rsidRDefault="00C32AC9" w:rsidP="00AE76FC">
      <w:pPr>
        <w:ind w:right="565"/>
        <w:jc w:val="both"/>
        <w:rPr>
          <w:rFonts w:ascii="Calibri" w:hAnsi="Calibri" w:cs="Calibri"/>
        </w:rPr>
      </w:pPr>
    </w:p>
    <w:p w14:paraId="6744F7F3" w14:textId="77777777" w:rsidR="00FB19BB" w:rsidRPr="00AE76FC" w:rsidRDefault="00C32AC9" w:rsidP="00AE76FC">
      <w:pPr>
        <w:ind w:right="565"/>
        <w:jc w:val="both"/>
        <w:rPr>
          <w:rFonts w:ascii="Calibri" w:hAnsi="Calibri" w:cs="Calibri"/>
        </w:rPr>
      </w:pPr>
      <w:proofErr w:type="spellStart"/>
      <w:r w:rsidRPr="002120C6">
        <w:rPr>
          <w:rFonts w:ascii="Calibri" w:hAnsi="Calibri" w:cs="Calibri"/>
          <w:b/>
          <w:u w:val="single"/>
        </w:rPr>
        <w:t>PDCs</w:t>
      </w:r>
      <w:proofErr w:type="spellEnd"/>
      <w:r w:rsidRPr="00AE76FC">
        <w:rPr>
          <w:rFonts w:ascii="Calibri" w:hAnsi="Calibri" w:cs="Calibri"/>
        </w:rPr>
        <w:t xml:space="preserve"> - Em função de problemas nos </w:t>
      </w:r>
      <w:proofErr w:type="spellStart"/>
      <w:r w:rsidRPr="00AE76FC">
        <w:rPr>
          <w:rFonts w:ascii="Calibri" w:hAnsi="Calibri" w:cs="Calibri"/>
        </w:rPr>
        <w:t>EVTEAs</w:t>
      </w:r>
      <w:proofErr w:type="spellEnd"/>
      <w:r w:rsidRPr="00AE76FC">
        <w:rPr>
          <w:rFonts w:ascii="Calibri" w:hAnsi="Calibri" w:cs="Calibri"/>
        </w:rPr>
        <w:t xml:space="preserve"> dos rios Arinos-</w:t>
      </w:r>
      <w:proofErr w:type="spellStart"/>
      <w:r w:rsidRPr="00AE76FC">
        <w:rPr>
          <w:rFonts w:ascii="Calibri" w:hAnsi="Calibri" w:cs="Calibri"/>
        </w:rPr>
        <w:t>Juruena</w:t>
      </w:r>
      <w:proofErr w:type="spellEnd"/>
      <w:r w:rsidRPr="00AE76FC">
        <w:rPr>
          <w:rFonts w:ascii="Calibri" w:hAnsi="Calibri" w:cs="Calibri"/>
        </w:rPr>
        <w:t xml:space="preserve">-Tapajós (ICMBIO não permitiu o estudo porque passa dentro do Parque Nacional do </w:t>
      </w:r>
      <w:proofErr w:type="spellStart"/>
      <w:r w:rsidRPr="00AE76FC">
        <w:rPr>
          <w:rFonts w:ascii="Calibri" w:hAnsi="Calibri" w:cs="Calibri"/>
        </w:rPr>
        <w:t>Juruena</w:t>
      </w:r>
      <w:proofErr w:type="spellEnd"/>
      <w:r w:rsidRPr="00AE76FC">
        <w:rPr>
          <w:rFonts w:ascii="Calibri" w:hAnsi="Calibri" w:cs="Calibri"/>
        </w:rPr>
        <w:t xml:space="preserve">) e do Teles Pires-Tapajós (índios Mundurucus não permitiram o estudo no município de Jacareacanga – PA), a forma para viabilizar esses estudos e, futuramente a navegação, é através do Congresso Nacional (autorizações). Foram feitos então, três </w:t>
      </w:r>
      <w:proofErr w:type="spellStart"/>
      <w:r w:rsidR="00AE72E2" w:rsidRPr="00AE76FC">
        <w:rPr>
          <w:rFonts w:ascii="Calibri" w:hAnsi="Calibri" w:cs="Calibri"/>
        </w:rPr>
        <w:t>PDCs</w:t>
      </w:r>
      <w:proofErr w:type="spellEnd"/>
      <w:r w:rsidRPr="00AE76FC">
        <w:rPr>
          <w:rFonts w:ascii="Calibri" w:hAnsi="Calibri" w:cs="Calibri"/>
        </w:rPr>
        <w:t>:</w:t>
      </w:r>
    </w:p>
    <w:p w14:paraId="6799787A" w14:textId="58F9191B" w:rsidR="00C32AC9" w:rsidRPr="00AE76FC" w:rsidRDefault="00C32AC9" w:rsidP="00AE76FC">
      <w:pPr>
        <w:ind w:right="565"/>
        <w:jc w:val="both"/>
        <w:rPr>
          <w:rFonts w:ascii="Calibri" w:hAnsi="Calibri" w:cs="Calibri"/>
        </w:rPr>
      </w:pPr>
      <w:r w:rsidRPr="002120C6">
        <w:rPr>
          <w:rFonts w:ascii="Calibri" w:hAnsi="Calibri" w:cs="Calibri"/>
          <w:b/>
          <w:u w:val="single"/>
        </w:rPr>
        <w:t>PDC 118</w:t>
      </w:r>
      <w:r w:rsidRPr="00AE76FC">
        <w:rPr>
          <w:rFonts w:ascii="Calibri" w:hAnsi="Calibri" w:cs="Calibri"/>
        </w:rPr>
        <w:t xml:space="preserve"> (Rio Paraguai): Por prevenção a futuros problemas foi feito o PDC do Paraguai.</w:t>
      </w:r>
    </w:p>
    <w:p w14:paraId="05AFC88D" w14:textId="3D7F47EE" w:rsidR="00C32AC9" w:rsidRPr="00AE76FC" w:rsidRDefault="00C32AC9" w:rsidP="00AE76FC">
      <w:pPr>
        <w:ind w:right="565"/>
        <w:jc w:val="both"/>
        <w:rPr>
          <w:rFonts w:ascii="Calibri" w:hAnsi="Calibri" w:cs="Calibri"/>
        </w:rPr>
      </w:pPr>
      <w:r w:rsidRPr="002120C6">
        <w:rPr>
          <w:rFonts w:ascii="Calibri" w:hAnsi="Calibri" w:cs="Calibri"/>
          <w:b/>
          <w:u w:val="single"/>
        </w:rPr>
        <w:t>PDC 119</w:t>
      </w:r>
      <w:r w:rsidRPr="00AE76FC">
        <w:rPr>
          <w:rFonts w:ascii="Calibri" w:hAnsi="Calibri" w:cs="Calibri"/>
        </w:rPr>
        <w:t xml:space="preserve"> (Arinos-</w:t>
      </w:r>
      <w:proofErr w:type="spellStart"/>
      <w:r w:rsidRPr="00AE76FC">
        <w:rPr>
          <w:rFonts w:ascii="Calibri" w:hAnsi="Calibri" w:cs="Calibri"/>
        </w:rPr>
        <w:t>Juruena</w:t>
      </w:r>
      <w:proofErr w:type="spellEnd"/>
      <w:r w:rsidRPr="00AE76FC">
        <w:rPr>
          <w:rFonts w:ascii="Calibri" w:hAnsi="Calibri" w:cs="Calibri"/>
        </w:rPr>
        <w:t>-Teles Pires-Tapajós): Para ser viabilizada a hidrovia terá 6 hidroelétricas a serem construídas.</w:t>
      </w:r>
    </w:p>
    <w:p w14:paraId="43AD6FBC" w14:textId="3F456D44" w:rsidR="00C32AC9" w:rsidRPr="00AE76FC" w:rsidRDefault="00C32AC9" w:rsidP="00AE76FC">
      <w:pPr>
        <w:ind w:right="565"/>
        <w:jc w:val="both"/>
        <w:rPr>
          <w:rFonts w:ascii="Calibri" w:hAnsi="Calibri" w:cs="Calibri"/>
        </w:rPr>
      </w:pPr>
      <w:r w:rsidRPr="002120C6">
        <w:rPr>
          <w:rFonts w:ascii="Calibri" w:hAnsi="Calibri" w:cs="Calibri"/>
          <w:b/>
          <w:u w:val="single"/>
        </w:rPr>
        <w:t>PDC 120</w:t>
      </w:r>
      <w:r w:rsidRPr="00AE76FC">
        <w:rPr>
          <w:rFonts w:ascii="Calibri" w:hAnsi="Calibri" w:cs="Calibri"/>
        </w:rPr>
        <w:t xml:space="preserve"> - (Rio das Mortes-Araguaia-Tocantins): Está sendo trabalhada a hidrovia do Rio das Mortes, o EVTEA já está feito e já foram definidos os locais das estações de transbordo de cargas, aguardamos o EVTEA com a inclusão das </w:t>
      </w:r>
      <w:proofErr w:type="spellStart"/>
      <w:r w:rsidRPr="00AE76FC">
        <w:rPr>
          <w:rFonts w:ascii="Calibri" w:hAnsi="Calibri" w:cs="Calibri"/>
        </w:rPr>
        <w:t>ETCs</w:t>
      </w:r>
      <w:proofErr w:type="spellEnd"/>
      <w:r w:rsidRPr="00AE76FC">
        <w:rPr>
          <w:rFonts w:ascii="Calibri" w:hAnsi="Calibri" w:cs="Calibri"/>
        </w:rPr>
        <w:t>.</w:t>
      </w:r>
    </w:p>
    <w:p w14:paraId="6697CAA5" w14:textId="77777777" w:rsidR="00D17269" w:rsidRPr="00AE76FC" w:rsidRDefault="00D17269" w:rsidP="00AE76FC">
      <w:pPr>
        <w:ind w:right="565"/>
        <w:jc w:val="both"/>
        <w:rPr>
          <w:rFonts w:ascii="Calibri" w:hAnsi="Calibri" w:cs="Calibri"/>
        </w:rPr>
      </w:pPr>
    </w:p>
    <w:p w14:paraId="128ED42E" w14:textId="26E53F76" w:rsidR="00FB19BB" w:rsidRPr="00AE76FC" w:rsidRDefault="00AE72E2" w:rsidP="00AE76FC">
      <w:pPr>
        <w:ind w:right="565"/>
        <w:jc w:val="both"/>
        <w:rPr>
          <w:rFonts w:ascii="Calibri" w:hAnsi="Calibri" w:cs="Calibri"/>
        </w:rPr>
      </w:pPr>
      <w:r w:rsidRPr="00AE76FC">
        <w:rPr>
          <w:rFonts w:ascii="Calibri" w:hAnsi="Calibri" w:cs="Calibri"/>
        </w:rPr>
        <w:t>Nesta nova legislatura, os 3 projetos serão reapresentados unificados pelo Deputado Federal Nelson Barbudo.</w:t>
      </w:r>
    </w:p>
    <w:p w14:paraId="1F53DCD4" w14:textId="4EC74626" w:rsidR="00D17269" w:rsidRPr="00AE76FC" w:rsidRDefault="00D17269" w:rsidP="00AE76FC">
      <w:pPr>
        <w:ind w:right="565"/>
        <w:jc w:val="both"/>
        <w:rPr>
          <w:rFonts w:ascii="Calibri" w:hAnsi="Calibri" w:cs="Calibri"/>
        </w:rPr>
      </w:pPr>
    </w:p>
    <w:p w14:paraId="22F35005" w14:textId="5D3A8836" w:rsidR="00C32AC9" w:rsidRPr="002B5278" w:rsidRDefault="00C32AC9" w:rsidP="00AE76FC">
      <w:pPr>
        <w:ind w:right="565"/>
        <w:jc w:val="both"/>
        <w:rPr>
          <w:rFonts w:ascii="Calibri" w:hAnsi="Calibri" w:cs="Calibri"/>
          <w:b/>
          <w:sz w:val="28"/>
          <w:szCs w:val="28"/>
        </w:rPr>
      </w:pPr>
      <w:r w:rsidRPr="002B5278">
        <w:rPr>
          <w:rFonts w:ascii="Calibri" w:hAnsi="Calibri" w:cs="Calibri"/>
          <w:b/>
          <w:sz w:val="28"/>
          <w:szCs w:val="28"/>
        </w:rPr>
        <w:t>Portos</w:t>
      </w:r>
    </w:p>
    <w:p w14:paraId="6B5196FF" w14:textId="46ECB137" w:rsidR="00C32AC9" w:rsidRDefault="00C32AC9" w:rsidP="00AE76FC">
      <w:pPr>
        <w:ind w:right="565"/>
        <w:jc w:val="both"/>
        <w:rPr>
          <w:rFonts w:ascii="Calibri" w:hAnsi="Calibri" w:cs="Calibri"/>
        </w:rPr>
      </w:pPr>
      <w:r w:rsidRPr="00AE76FC">
        <w:rPr>
          <w:rFonts w:ascii="Calibri" w:hAnsi="Calibri" w:cs="Calibri"/>
        </w:rPr>
        <w:t xml:space="preserve">Estamos trabalhando para que o Governo Federal licite os terminais de graneis agrícolas do Arco Norte. Em relação a Outeiro, está faltando manifestação de interesse por parte das trades. </w:t>
      </w:r>
    </w:p>
    <w:p w14:paraId="01575397" w14:textId="182F314D" w:rsidR="004406BF" w:rsidRDefault="004406BF" w:rsidP="00AE76FC">
      <w:pPr>
        <w:ind w:right="565"/>
        <w:jc w:val="both"/>
        <w:rPr>
          <w:rFonts w:ascii="Calibri" w:hAnsi="Calibri" w:cs="Calibri"/>
        </w:rPr>
      </w:pPr>
    </w:p>
    <w:p w14:paraId="65830AAC" w14:textId="7916F1E8" w:rsidR="004406BF" w:rsidRDefault="004406BF" w:rsidP="00AE76FC">
      <w:pPr>
        <w:ind w:right="565"/>
        <w:jc w:val="both"/>
        <w:rPr>
          <w:rFonts w:ascii="Calibri" w:hAnsi="Calibri" w:cs="Calibri"/>
          <w:b/>
          <w:sz w:val="28"/>
        </w:rPr>
      </w:pPr>
      <w:r w:rsidRPr="004406BF">
        <w:rPr>
          <w:rFonts w:ascii="Calibri" w:hAnsi="Calibri" w:cs="Calibri"/>
          <w:b/>
          <w:sz w:val="28"/>
        </w:rPr>
        <w:t>Logística do algodão</w:t>
      </w:r>
    </w:p>
    <w:p w14:paraId="004B4CEB" w14:textId="5DD2DC2D" w:rsidR="004406BF" w:rsidRPr="004406BF" w:rsidRDefault="004406BF" w:rsidP="00AE76FC">
      <w:pPr>
        <w:ind w:right="565"/>
        <w:jc w:val="both"/>
        <w:rPr>
          <w:rFonts w:ascii="Calibri" w:hAnsi="Calibri" w:cs="Calibri"/>
        </w:rPr>
      </w:pPr>
      <w:r w:rsidRPr="004406BF">
        <w:rPr>
          <w:rFonts w:ascii="Calibri" w:hAnsi="Calibri" w:cs="Calibri"/>
        </w:rPr>
        <w:t>Estivemos</w:t>
      </w:r>
      <w:r>
        <w:rPr>
          <w:rFonts w:ascii="Calibri" w:hAnsi="Calibri" w:cs="Calibri"/>
        </w:rPr>
        <w:t xml:space="preserve"> entre os dias </w:t>
      </w:r>
      <w:r w:rsidR="00734556">
        <w:rPr>
          <w:rFonts w:ascii="Calibri" w:hAnsi="Calibri" w:cs="Calibri"/>
        </w:rPr>
        <w:t>4 a 7 de junho percorrendo os núcleos da AMPA de Primavera do Leste, Sorriso e Campo Novo do Parecis, levando informações e colhendo as demandas dos cotonicultores.</w:t>
      </w:r>
    </w:p>
    <w:p w14:paraId="5E1D81A2" w14:textId="77777777" w:rsidR="00D17269" w:rsidRPr="00AE76FC" w:rsidRDefault="00D17269" w:rsidP="00AE76FC">
      <w:pPr>
        <w:ind w:right="565"/>
        <w:jc w:val="both"/>
        <w:rPr>
          <w:rFonts w:ascii="Calibri" w:hAnsi="Calibri" w:cs="Calibri"/>
        </w:rPr>
      </w:pPr>
    </w:p>
    <w:p w14:paraId="7FECE9E0" w14:textId="0483A46B" w:rsidR="00235A68" w:rsidRPr="00AE76FC" w:rsidRDefault="00C32AC9" w:rsidP="00AE76FC">
      <w:pPr>
        <w:ind w:right="565"/>
        <w:jc w:val="both"/>
        <w:rPr>
          <w:rFonts w:ascii="Calibri" w:hAnsi="Calibri" w:cs="Calibri"/>
        </w:rPr>
      </w:pPr>
      <w:r w:rsidRPr="002120C6">
        <w:rPr>
          <w:rFonts w:ascii="Calibri" w:hAnsi="Calibri" w:cs="Calibri"/>
          <w:b/>
        </w:rPr>
        <w:lastRenderedPageBreak/>
        <w:t xml:space="preserve">Geral </w:t>
      </w:r>
      <w:r w:rsidRPr="00AE76FC">
        <w:rPr>
          <w:rFonts w:ascii="Calibri" w:hAnsi="Calibri" w:cs="Calibri"/>
        </w:rPr>
        <w:t>–</w:t>
      </w:r>
      <w:r w:rsidR="002120C6">
        <w:rPr>
          <w:rFonts w:ascii="Calibri" w:hAnsi="Calibri" w:cs="Calibri"/>
        </w:rPr>
        <w:t xml:space="preserve"> </w:t>
      </w:r>
      <w:r w:rsidR="00A0682F" w:rsidRPr="00AE76FC">
        <w:rPr>
          <w:rFonts w:ascii="Calibri" w:hAnsi="Calibri" w:cs="Calibri"/>
        </w:rPr>
        <w:t>Mantivemos reunião com o Secretário Executivo do Ministério da Infraestrutura</w:t>
      </w:r>
      <w:r w:rsidR="00892C58" w:rsidRPr="00AE76FC">
        <w:rPr>
          <w:rFonts w:ascii="Calibri" w:hAnsi="Calibri" w:cs="Calibri"/>
        </w:rPr>
        <w:t>,</w:t>
      </w:r>
      <w:r w:rsidR="00A0682F" w:rsidRPr="00AE76FC">
        <w:rPr>
          <w:rFonts w:ascii="Calibri" w:hAnsi="Calibri" w:cs="Calibri"/>
        </w:rPr>
        <w:t xml:space="preserve"> para discutir sobre a portaria interministerial nº 60/2015 que em seu anexo, define</w:t>
      </w:r>
      <w:r w:rsidR="00892C58" w:rsidRPr="00AE76FC">
        <w:rPr>
          <w:rFonts w:ascii="Calibri" w:hAnsi="Calibri" w:cs="Calibri"/>
        </w:rPr>
        <w:t xml:space="preserve"> os 40 km de Buffer entre a terra indígena e a rodovia a ser implantada, em que solicitamos ao mesmo a alteração do referido anexo, para 10 km conforme já consta para ferrovias. Entendemos que esta ação irá acelerar os processos de licenciamentos ambientais das rodovias de Mato Grosso. </w:t>
      </w:r>
      <w:r w:rsidR="00A0682F" w:rsidRPr="00AE76FC">
        <w:rPr>
          <w:rFonts w:ascii="Calibri" w:hAnsi="Calibri" w:cs="Calibri"/>
        </w:rPr>
        <w:t xml:space="preserve"> </w:t>
      </w:r>
    </w:p>
    <w:p w14:paraId="7C0C779A" w14:textId="77777777" w:rsidR="008D3ECE" w:rsidRPr="00AE76FC" w:rsidRDefault="008D3ECE" w:rsidP="00AE76FC">
      <w:pPr>
        <w:ind w:right="565"/>
        <w:jc w:val="both"/>
        <w:rPr>
          <w:rFonts w:ascii="Calibri" w:hAnsi="Calibri" w:cs="Calibri"/>
        </w:rPr>
      </w:pPr>
    </w:p>
    <w:p w14:paraId="0702B56C" w14:textId="790BA49E" w:rsidR="00543E79" w:rsidRPr="00AE76FC" w:rsidRDefault="000E3F9E" w:rsidP="00AE76FC">
      <w:pPr>
        <w:ind w:right="565"/>
        <w:jc w:val="both"/>
        <w:rPr>
          <w:rFonts w:ascii="Calibri" w:hAnsi="Calibri" w:cs="Calibri"/>
        </w:rPr>
      </w:pPr>
      <w:r w:rsidRPr="00AE76FC">
        <w:rPr>
          <w:rFonts w:ascii="Calibri" w:hAnsi="Calibri" w:cs="Calibri"/>
        </w:rPr>
        <w:t>E</w:t>
      </w:r>
      <w:r w:rsidR="00543E79" w:rsidRPr="00AE76FC">
        <w:rPr>
          <w:rFonts w:ascii="Calibri" w:hAnsi="Calibri" w:cs="Calibri"/>
        </w:rPr>
        <w:t>ste é nosso relatório</w:t>
      </w:r>
      <w:r w:rsidR="008A650C">
        <w:rPr>
          <w:rFonts w:ascii="Calibri" w:hAnsi="Calibri" w:cs="Calibri"/>
        </w:rPr>
        <w:t>.</w:t>
      </w:r>
    </w:p>
    <w:p w14:paraId="3E8E7B16" w14:textId="77777777" w:rsidR="00543E79" w:rsidRPr="00AE76FC" w:rsidRDefault="00543E79" w:rsidP="00AE76FC">
      <w:pPr>
        <w:ind w:right="565"/>
        <w:jc w:val="both"/>
        <w:rPr>
          <w:rFonts w:ascii="Calibri" w:hAnsi="Calibri" w:cs="Calibri"/>
        </w:rPr>
      </w:pPr>
    </w:p>
    <w:p w14:paraId="665BA1E6" w14:textId="77777777" w:rsidR="00543E79" w:rsidRPr="00AE76FC" w:rsidRDefault="00543E79" w:rsidP="00AE76FC">
      <w:pPr>
        <w:ind w:right="565"/>
        <w:jc w:val="both"/>
        <w:rPr>
          <w:rFonts w:ascii="Calibri" w:hAnsi="Calibri" w:cs="Calibri"/>
        </w:rPr>
      </w:pPr>
    </w:p>
    <w:p w14:paraId="0735DC65" w14:textId="7AB64BFF" w:rsidR="0022788C" w:rsidRPr="00AE76FC" w:rsidRDefault="00543E79" w:rsidP="002120C6">
      <w:pPr>
        <w:ind w:right="565"/>
        <w:jc w:val="center"/>
        <w:rPr>
          <w:rFonts w:ascii="Calibri" w:hAnsi="Calibri" w:cs="Calibri"/>
        </w:rPr>
      </w:pPr>
      <w:proofErr w:type="spellStart"/>
      <w:r w:rsidRPr="00AE76FC">
        <w:rPr>
          <w:rFonts w:ascii="Calibri" w:hAnsi="Calibri" w:cs="Calibri"/>
        </w:rPr>
        <w:t>Edeo</w:t>
      </w:r>
      <w:r w:rsidR="0022788C" w:rsidRPr="00AE76FC">
        <w:rPr>
          <w:rFonts w:ascii="Calibri" w:hAnsi="Calibri" w:cs="Calibri"/>
        </w:rPr>
        <w:t>n</w:t>
      </w:r>
      <w:proofErr w:type="spellEnd"/>
      <w:r w:rsidR="0022788C" w:rsidRPr="00AE76FC">
        <w:rPr>
          <w:rFonts w:ascii="Calibri" w:hAnsi="Calibri" w:cs="Calibri"/>
        </w:rPr>
        <w:t xml:space="preserve"> Vaz Ferreira</w:t>
      </w:r>
    </w:p>
    <w:p w14:paraId="4B072628" w14:textId="4B0593E1" w:rsidR="006705AA" w:rsidRPr="002120C6" w:rsidRDefault="0022788C" w:rsidP="002120C6">
      <w:pPr>
        <w:ind w:right="565"/>
        <w:jc w:val="center"/>
        <w:rPr>
          <w:rFonts w:ascii="Calibri" w:hAnsi="Calibri" w:cs="Calibri"/>
          <w:b/>
          <w:color w:val="44546A"/>
        </w:rPr>
      </w:pPr>
      <w:r w:rsidRPr="002120C6">
        <w:rPr>
          <w:rFonts w:ascii="Calibri" w:hAnsi="Calibri" w:cs="Calibri"/>
          <w:b/>
          <w:color w:val="44546A"/>
        </w:rPr>
        <w:t>Diretor Executivo</w:t>
      </w:r>
    </w:p>
    <w:p w14:paraId="0AB51B57" w14:textId="1E4F410C" w:rsidR="00A42260" w:rsidRPr="00AE76FC" w:rsidRDefault="00A42260" w:rsidP="00AE76FC">
      <w:pPr>
        <w:ind w:right="565"/>
        <w:jc w:val="both"/>
        <w:rPr>
          <w:rFonts w:ascii="Calibri" w:hAnsi="Calibri" w:cs="Calibri"/>
          <w:color w:val="44546A"/>
        </w:rPr>
      </w:pPr>
    </w:p>
    <w:sectPr w:rsidR="00A42260" w:rsidRPr="00AE76FC" w:rsidSect="00FB19BB">
      <w:pgSz w:w="11906" w:h="16838" w:code="9"/>
      <w:pgMar w:top="1134" w:right="851" w:bottom="1134" w:left="1701" w:header="1134"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1D7F5" w14:textId="77777777" w:rsidR="00042F86" w:rsidRDefault="00042F86">
      <w:r>
        <w:separator/>
      </w:r>
    </w:p>
  </w:endnote>
  <w:endnote w:type="continuationSeparator" w:id="0">
    <w:p w14:paraId="2BF02B01" w14:textId="77777777" w:rsidR="00042F86" w:rsidRDefault="0004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202264"/>
      <w:docPartObj>
        <w:docPartGallery w:val="Page Numbers (Bottom of Page)"/>
        <w:docPartUnique/>
      </w:docPartObj>
    </w:sdtPr>
    <w:sdtEndPr/>
    <w:sdtContent>
      <w:p w14:paraId="00986529" w14:textId="1CF57824" w:rsidR="00A42260" w:rsidRDefault="00A42260">
        <w:pPr>
          <w:pStyle w:val="Rodap"/>
          <w:jc w:val="right"/>
        </w:pPr>
        <w:r>
          <w:rPr>
            <w:noProof/>
            <w:lang w:eastAsia="pt-BR" w:bidi="ar-SA"/>
          </w:rPr>
          <w:drawing>
            <wp:inline distT="0" distB="0" distL="0" distR="0" wp14:anchorId="02CA6B9C" wp14:editId="5C432984">
              <wp:extent cx="5991225" cy="638175"/>
              <wp:effectExtent l="0" t="0" r="9525"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s.cabeçalho.png"/>
                      <pic:cNvPicPr/>
                    </pic:nvPicPr>
                    <pic:blipFill>
                      <a:blip r:embed="rId1">
                        <a:extLst>
                          <a:ext uri="{28A0092B-C50C-407E-A947-70E740481C1C}">
                            <a14:useLocalDpi xmlns:a14="http://schemas.microsoft.com/office/drawing/2010/main" val="0"/>
                          </a:ext>
                        </a:extLst>
                      </a:blip>
                      <a:stretch>
                        <a:fillRect/>
                      </a:stretch>
                    </pic:blipFill>
                    <pic:spPr>
                      <a:xfrm>
                        <a:off x="0" y="0"/>
                        <a:ext cx="5991225" cy="638175"/>
                      </a:xfrm>
                      <a:prstGeom prst="rect">
                        <a:avLst/>
                      </a:prstGeom>
                    </pic:spPr>
                  </pic:pic>
                </a:graphicData>
              </a:graphic>
            </wp:inline>
          </w:drawing>
        </w:r>
        <w:r>
          <w:fldChar w:fldCharType="begin"/>
        </w:r>
        <w:r>
          <w:instrText>PAGE   \* MERGEFORMAT</w:instrText>
        </w:r>
        <w:r>
          <w:fldChar w:fldCharType="separate"/>
        </w:r>
        <w:r w:rsidR="00C82170">
          <w:rPr>
            <w:noProof/>
          </w:rPr>
          <w:t>8</w:t>
        </w:r>
        <w:r>
          <w:fldChar w:fldCharType="end"/>
        </w:r>
      </w:p>
    </w:sdtContent>
  </w:sdt>
  <w:p w14:paraId="74AAFBB3" w14:textId="040C1E8A" w:rsidR="00E15A04" w:rsidRPr="004059B8" w:rsidRDefault="00E15A04">
    <w:pPr>
      <w:pStyle w:val="Rodap"/>
      <w:rPr>
        <w:rFonts w:ascii="Courier New" w:hAnsi="Courier New" w:cs="Courier New"/>
        <w:bCs/>
        <w:color w:val="000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5A78D" w14:textId="77777777" w:rsidR="00042F86" w:rsidRDefault="00042F86">
      <w:r>
        <w:separator/>
      </w:r>
    </w:p>
  </w:footnote>
  <w:footnote w:type="continuationSeparator" w:id="0">
    <w:p w14:paraId="12341DEA" w14:textId="77777777" w:rsidR="00042F86" w:rsidRDefault="00042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B3296" w14:textId="07EE66EA" w:rsidR="00E15A04" w:rsidRDefault="001E0BC5" w:rsidP="001E0BC5">
    <w:pPr>
      <w:tabs>
        <w:tab w:val="center" w:pos="4535"/>
        <w:tab w:val="right" w:pos="9071"/>
      </w:tabs>
      <w:spacing w:after="120"/>
      <w:rPr>
        <w:b/>
        <w:color w:val="1F4E79"/>
        <w:shd w:val="clear" w:color="auto" w:fill="FFFFFF"/>
      </w:rPr>
    </w:pPr>
    <w:r>
      <w:rPr>
        <w:b/>
        <w:color w:val="1F4E79"/>
        <w:shd w:val="clear" w:color="auto" w:fill="FFFFFF"/>
      </w:rPr>
      <w:tab/>
    </w:r>
    <w:r w:rsidR="00E15A04">
      <w:rPr>
        <w:noProof/>
        <w:color w:val="1F4E79"/>
      </w:rPr>
      <w:drawing>
        <wp:anchor distT="0" distB="0" distL="0" distR="0" simplePos="0" relativeHeight="251660800" behindDoc="0" locked="0" layoutInCell="1" allowOverlap="1" wp14:anchorId="7A42BA83" wp14:editId="6CFA3A62">
          <wp:simplePos x="0" y="0"/>
          <wp:positionH relativeFrom="column">
            <wp:posOffset>8091805</wp:posOffset>
          </wp:positionH>
          <wp:positionV relativeFrom="paragraph">
            <wp:posOffset>-86360</wp:posOffset>
          </wp:positionV>
          <wp:extent cx="805180" cy="506730"/>
          <wp:effectExtent l="0" t="0" r="0" b="7620"/>
          <wp:wrapTopAndBottom/>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180" cy="5067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E15A04" w:rsidRPr="00A51BF8">
      <w:rPr>
        <w:b/>
        <w:color w:val="1F4E79"/>
        <w:shd w:val="clear" w:color="auto" w:fill="FFFFFF"/>
      </w:rPr>
      <w:t>Movimento Pró Logística do Estado de Mato Grosso</w:t>
    </w:r>
    <w:r>
      <w:rPr>
        <w:b/>
        <w:color w:val="1F4E79"/>
        <w:shd w:val="clear" w:color="auto" w:fill="FFFFFF"/>
      </w:rPr>
      <w:tab/>
    </w:r>
    <w:r w:rsidRPr="001E0BC5">
      <w:rPr>
        <w:b/>
        <w:noProof/>
        <w:color w:val="1F4E79"/>
        <w:shd w:val="clear" w:color="auto" w:fill="FFFFFF"/>
      </w:rPr>
      <w:drawing>
        <wp:inline distT="0" distB="0" distL="0" distR="0" wp14:anchorId="43AB8B04" wp14:editId="10ED4603">
          <wp:extent cx="1101183" cy="752475"/>
          <wp:effectExtent l="0" t="0" r="3810" b="0"/>
          <wp:docPr id="25" name="Imagem 25" descr="C:\Users\Wilmara\Pictures\logo_pro_logis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lmara\Pictures\logo_pro_logistic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1183" cy="752475"/>
                  </a:xfrm>
                  <a:prstGeom prst="rect">
                    <a:avLst/>
                  </a:prstGeom>
                  <a:noFill/>
                  <a:ln>
                    <a:noFill/>
                  </a:ln>
                </pic:spPr>
              </pic:pic>
            </a:graphicData>
          </a:graphic>
        </wp:inline>
      </w:drawing>
    </w:r>
  </w:p>
  <w:p w14:paraId="595BE0E9" w14:textId="77777777" w:rsidR="001E0BC5" w:rsidRDefault="001E0BC5" w:rsidP="001E0BC5">
    <w:pPr>
      <w:tabs>
        <w:tab w:val="left" w:pos="3645"/>
        <w:tab w:val="center" w:pos="7001"/>
      </w:tabs>
      <w:spacing w:after="120"/>
      <w:jc w:val="center"/>
      <w:rPr>
        <w:color w:val="7B7B7B"/>
        <w:sz w:val="20"/>
        <w:shd w:val="clear" w:color="auto" w:fill="FFFFFF"/>
      </w:rPr>
    </w:pPr>
    <w:r w:rsidRPr="00A51BF8">
      <w:rPr>
        <w:color w:val="7B7B7B"/>
        <w:sz w:val="20"/>
        <w:shd w:val="clear" w:color="auto" w:fill="FFFFFF"/>
      </w:rPr>
      <w:t>SHIS QL 10 Conjunto 8 Casa 6 – Lago Sul, Brasília – DF, 71.630-085</w:t>
    </w:r>
  </w:p>
  <w:p w14:paraId="34D035CB" w14:textId="39D48101" w:rsidR="001E0BC5" w:rsidRPr="009F0102" w:rsidRDefault="00042F86" w:rsidP="001E0BC5">
    <w:pPr>
      <w:tabs>
        <w:tab w:val="left" w:pos="3645"/>
        <w:tab w:val="center" w:pos="7001"/>
      </w:tabs>
      <w:spacing w:after="120"/>
      <w:jc w:val="center"/>
      <w:rPr>
        <w:rFonts w:ascii="Arial" w:hAnsi="Arial" w:cs="Arial"/>
        <w:color w:val="7B7B7B"/>
        <w:shd w:val="clear" w:color="auto" w:fill="FFFFFF"/>
      </w:rPr>
    </w:pPr>
    <w:hyperlink r:id="rId3" w:history="1">
      <w:r w:rsidR="009F0102" w:rsidRPr="009F0102">
        <w:rPr>
          <w:rStyle w:val="Hyperlink"/>
          <w:rFonts w:ascii="Arial" w:hAnsi="Arial" w:cs="Arial"/>
          <w:shd w:val="clear" w:color="auto" w:fill="FFFFFF"/>
        </w:rPr>
        <w:t>edeon@mplmt.com.br</w:t>
      </w:r>
    </w:hyperlink>
    <w:r w:rsidR="009F0102" w:rsidRPr="009F0102">
      <w:rPr>
        <w:rFonts w:ascii="Arial" w:hAnsi="Arial" w:cs="Arial"/>
        <w:color w:val="7B7B7B"/>
        <w:shd w:val="clear" w:color="auto" w:fill="FFFFFF"/>
      </w:rPr>
      <w:t xml:space="preserve">  telefone: </w:t>
    </w:r>
    <w:r w:rsidR="000807B3">
      <w:rPr>
        <w:rFonts w:ascii="Arial" w:hAnsi="Arial" w:cs="Arial"/>
        <w:color w:val="7B7B7B"/>
        <w:shd w:val="clear" w:color="auto" w:fill="FFFFFF"/>
      </w:rPr>
      <w:t xml:space="preserve">(61) 98111-9889 / </w:t>
    </w:r>
    <w:r w:rsidR="009F0102" w:rsidRPr="009F0102">
      <w:rPr>
        <w:rFonts w:ascii="Arial" w:hAnsi="Arial" w:cs="Arial"/>
        <w:color w:val="7B7B7B"/>
        <w:shd w:val="clear" w:color="auto" w:fill="FFFFFF"/>
      </w:rPr>
      <w:t>3551-1648</w:t>
    </w:r>
  </w:p>
  <w:p w14:paraId="443DA412" w14:textId="77777777" w:rsidR="001E0BC5" w:rsidRPr="00A51BF8" w:rsidRDefault="001E0BC5" w:rsidP="001E388E">
    <w:pPr>
      <w:spacing w:after="120"/>
      <w:jc w:val="center"/>
      <w:rPr>
        <w:b/>
        <w:color w:val="1F4E79"/>
        <w:shd w:val="clear" w:color="auto" w:fill="FFFFFF"/>
      </w:rPr>
    </w:pPr>
  </w:p>
  <w:p w14:paraId="1C670E46" w14:textId="77777777" w:rsidR="00E15A04" w:rsidRPr="001E388E" w:rsidRDefault="00E15A04" w:rsidP="001E388E">
    <w:pPr>
      <w:pStyle w:val="Cabealho"/>
      <w:pBdr>
        <w:bottom w:val="double" w:sz="4" w:space="0" w:color="002060"/>
      </w:pBdr>
      <w:rPr>
        <w:color w:val="44546A"/>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52F"/>
    <w:multiLevelType w:val="hybridMultilevel"/>
    <w:tmpl w:val="A6101CE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1030570"/>
    <w:multiLevelType w:val="hybridMultilevel"/>
    <w:tmpl w:val="8C26EEAA"/>
    <w:lvl w:ilvl="0" w:tplc="70F015FE">
      <w:start w:val="3"/>
      <w:numFmt w:val="decimal"/>
      <w:lvlText w:val="%1."/>
      <w:lvlJc w:val="left"/>
      <w:pPr>
        <w:tabs>
          <w:tab w:val="num" w:pos="720"/>
        </w:tabs>
        <w:ind w:left="720" w:hanging="360"/>
      </w:pPr>
    </w:lvl>
    <w:lvl w:ilvl="1" w:tplc="35D21B70" w:tentative="1">
      <w:start w:val="1"/>
      <w:numFmt w:val="decimal"/>
      <w:lvlText w:val="%2."/>
      <w:lvlJc w:val="left"/>
      <w:pPr>
        <w:tabs>
          <w:tab w:val="num" w:pos="1440"/>
        </w:tabs>
        <w:ind w:left="1440" w:hanging="360"/>
      </w:pPr>
    </w:lvl>
    <w:lvl w:ilvl="2" w:tplc="F64A0DF6" w:tentative="1">
      <w:start w:val="1"/>
      <w:numFmt w:val="decimal"/>
      <w:lvlText w:val="%3."/>
      <w:lvlJc w:val="left"/>
      <w:pPr>
        <w:tabs>
          <w:tab w:val="num" w:pos="2160"/>
        </w:tabs>
        <w:ind w:left="2160" w:hanging="360"/>
      </w:pPr>
    </w:lvl>
    <w:lvl w:ilvl="3" w:tplc="DBEEC64C" w:tentative="1">
      <w:start w:val="1"/>
      <w:numFmt w:val="decimal"/>
      <w:lvlText w:val="%4."/>
      <w:lvlJc w:val="left"/>
      <w:pPr>
        <w:tabs>
          <w:tab w:val="num" w:pos="2880"/>
        </w:tabs>
        <w:ind w:left="2880" w:hanging="360"/>
      </w:pPr>
    </w:lvl>
    <w:lvl w:ilvl="4" w:tplc="CE0C5778" w:tentative="1">
      <w:start w:val="1"/>
      <w:numFmt w:val="decimal"/>
      <w:lvlText w:val="%5."/>
      <w:lvlJc w:val="left"/>
      <w:pPr>
        <w:tabs>
          <w:tab w:val="num" w:pos="3600"/>
        </w:tabs>
        <w:ind w:left="3600" w:hanging="360"/>
      </w:pPr>
    </w:lvl>
    <w:lvl w:ilvl="5" w:tplc="E910CE5C" w:tentative="1">
      <w:start w:val="1"/>
      <w:numFmt w:val="decimal"/>
      <w:lvlText w:val="%6."/>
      <w:lvlJc w:val="left"/>
      <w:pPr>
        <w:tabs>
          <w:tab w:val="num" w:pos="4320"/>
        </w:tabs>
        <w:ind w:left="4320" w:hanging="360"/>
      </w:pPr>
    </w:lvl>
    <w:lvl w:ilvl="6" w:tplc="161EBDB4" w:tentative="1">
      <w:start w:val="1"/>
      <w:numFmt w:val="decimal"/>
      <w:lvlText w:val="%7."/>
      <w:lvlJc w:val="left"/>
      <w:pPr>
        <w:tabs>
          <w:tab w:val="num" w:pos="5040"/>
        </w:tabs>
        <w:ind w:left="5040" w:hanging="360"/>
      </w:pPr>
    </w:lvl>
    <w:lvl w:ilvl="7" w:tplc="2C52C7B8" w:tentative="1">
      <w:start w:val="1"/>
      <w:numFmt w:val="decimal"/>
      <w:lvlText w:val="%8."/>
      <w:lvlJc w:val="left"/>
      <w:pPr>
        <w:tabs>
          <w:tab w:val="num" w:pos="5760"/>
        </w:tabs>
        <w:ind w:left="5760" w:hanging="360"/>
      </w:pPr>
    </w:lvl>
    <w:lvl w:ilvl="8" w:tplc="5EEABCF4" w:tentative="1">
      <w:start w:val="1"/>
      <w:numFmt w:val="decimal"/>
      <w:lvlText w:val="%9."/>
      <w:lvlJc w:val="left"/>
      <w:pPr>
        <w:tabs>
          <w:tab w:val="num" w:pos="6480"/>
        </w:tabs>
        <w:ind w:left="6480" w:hanging="360"/>
      </w:pPr>
    </w:lvl>
  </w:abstractNum>
  <w:abstractNum w:abstractNumId="2" w15:restartNumberingAfterBreak="0">
    <w:nsid w:val="0400257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191673"/>
    <w:multiLevelType w:val="hybridMultilevel"/>
    <w:tmpl w:val="C4C8D446"/>
    <w:lvl w:ilvl="0" w:tplc="04160003">
      <w:start w:val="1"/>
      <w:numFmt w:val="bullet"/>
      <w:lvlText w:val="o"/>
      <w:lvlJc w:val="left"/>
      <w:pPr>
        <w:ind w:left="1429" w:hanging="360"/>
      </w:pPr>
      <w:rPr>
        <w:rFonts w:ascii="Courier New" w:hAnsi="Courier New" w:cs="Courier New"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085424E2"/>
    <w:multiLevelType w:val="hybridMultilevel"/>
    <w:tmpl w:val="6B6C8D90"/>
    <w:lvl w:ilvl="0" w:tplc="0416000F">
      <w:start w:val="1"/>
      <w:numFmt w:val="decimal"/>
      <w:lvlText w:val="%1."/>
      <w:lvlJc w:val="left"/>
      <w:pPr>
        <w:ind w:left="2138" w:hanging="360"/>
      </w:pPr>
      <w:rPr>
        <w:rFont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5" w15:restartNumberingAfterBreak="0">
    <w:nsid w:val="0AC430E0"/>
    <w:multiLevelType w:val="hybridMultilevel"/>
    <w:tmpl w:val="7DA475E0"/>
    <w:lvl w:ilvl="0" w:tplc="89EC9F38">
      <w:start w:val="1"/>
      <w:numFmt w:val="decimal"/>
      <w:lvlText w:val="%1."/>
      <w:lvlJc w:val="left"/>
      <w:pPr>
        <w:tabs>
          <w:tab w:val="num" w:pos="720"/>
        </w:tabs>
        <w:ind w:left="720" w:hanging="360"/>
      </w:pPr>
    </w:lvl>
    <w:lvl w:ilvl="1" w:tplc="BCB4C686" w:tentative="1">
      <w:start w:val="1"/>
      <w:numFmt w:val="decimal"/>
      <w:lvlText w:val="%2."/>
      <w:lvlJc w:val="left"/>
      <w:pPr>
        <w:tabs>
          <w:tab w:val="num" w:pos="1440"/>
        </w:tabs>
        <w:ind w:left="1440" w:hanging="360"/>
      </w:pPr>
    </w:lvl>
    <w:lvl w:ilvl="2" w:tplc="AB02082E" w:tentative="1">
      <w:start w:val="1"/>
      <w:numFmt w:val="decimal"/>
      <w:lvlText w:val="%3."/>
      <w:lvlJc w:val="left"/>
      <w:pPr>
        <w:tabs>
          <w:tab w:val="num" w:pos="2160"/>
        </w:tabs>
        <w:ind w:left="2160" w:hanging="360"/>
      </w:pPr>
    </w:lvl>
    <w:lvl w:ilvl="3" w:tplc="4874228E" w:tentative="1">
      <w:start w:val="1"/>
      <w:numFmt w:val="decimal"/>
      <w:lvlText w:val="%4."/>
      <w:lvlJc w:val="left"/>
      <w:pPr>
        <w:tabs>
          <w:tab w:val="num" w:pos="2880"/>
        </w:tabs>
        <w:ind w:left="2880" w:hanging="360"/>
      </w:pPr>
    </w:lvl>
    <w:lvl w:ilvl="4" w:tplc="24B69FF2" w:tentative="1">
      <w:start w:val="1"/>
      <w:numFmt w:val="decimal"/>
      <w:lvlText w:val="%5."/>
      <w:lvlJc w:val="left"/>
      <w:pPr>
        <w:tabs>
          <w:tab w:val="num" w:pos="3600"/>
        </w:tabs>
        <w:ind w:left="3600" w:hanging="360"/>
      </w:pPr>
    </w:lvl>
    <w:lvl w:ilvl="5" w:tplc="B3A0AB86" w:tentative="1">
      <w:start w:val="1"/>
      <w:numFmt w:val="decimal"/>
      <w:lvlText w:val="%6."/>
      <w:lvlJc w:val="left"/>
      <w:pPr>
        <w:tabs>
          <w:tab w:val="num" w:pos="4320"/>
        </w:tabs>
        <w:ind w:left="4320" w:hanging="360"/>
      </w:pPr>
    </w:lvl>
    <w:lvl w:ilvl="6" w:tplc="E182E1A4" w:tentative="1">
      <w:start w:val="1"/>
      <w:numFmt w:val="decimal"/>
      <w:lvlText w:val="%7."/>
      <w:lvlJc w:val="left"/>
      <w:pPr>
        <w:tabs>
          <w:tab w:val="num" w:pos="5040"/>
        </w:tabs>
        <w:ind w:left="5040" w:hanging="360"/>
      </w:pPr>
    </w:lvl>
    <w:lvl w:ilvl="7" w:tplc="FAF089E8" w:tentative="1">
      <w:start w:val="1"/>
      <w:numFmt w:val="decimal"/>
      <w:lvlText w:val="%8."/>
      <w:lvlJc w:val="left"/>
      <w:pPr>
        <w:tabs>
          <w:tab w:val="num" w:pos="5760"/>
        </w:tabs>
        <w:ind w:left="5760" w:hanging="360"/>
      </w:pPr>
    </w:lvl>
    <w:lvl w:ilvl="8" w:tplc="08EC8558" w:tentative="1">
      <w:start w:val="1"/>
      <w:numFmt w:val="decimal"/>
      <w:lvlText w:val="%9."/>
      <w:lvlJc w:val="left"/>
      <w:pPr>
        <w:tabs>
          <w:tab w:val="num" w:pos="6480"/>
        </w:tabs>
        <w:ind w:left="6480" w:hanging="360"/>
      </w:pPr>
    </w:lvl>
  </w:abstractNum>
  <w:abstractNum w:abstractNumId="6" w15:restartNumberingAfterBreak="0">
    <w:nsid w:val="0D1E5844"/>
    <w:multiLevelType w:val="hybridMultilevel"/>
    <w:tmpl w:val="6BCCDCA8"/>
    <w:lvl w:ilvl="0" w:tplc="04160003">
      <w:start w:val="1"/>
      <w:numFmt w:val="bullet"/>
      <w:lvlText w:val="o"/>
      <w:lvlJc w:val="left"/>
      <w:pPr>
        <w:ind w:left="1429" w:hanging="360"/>
      </w:pPr>
      <w:rPr>
        <w:rFonts w:ascii="Courier New" w:hAnsi="Courier New" w:cs="Courier New"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15:restartNumberingAfterBreak="0">
    <w:nsid w:val="1B41357D"/>
    <w:multiLevelType w:val="hybridMultilevel"/>
    <w:tmpl w:val="9B7EC69E"/>
    <w:lvl w:ilvl="0" w:tplc="04160003">
      <w:start w:val="1"/>
      <w:numFmt w:val="bullet"/>
      <w:lvlText w:val="o"/>
      <w:lvlJc w:val="left"/>
      <w:pPr>
        <w:ind w:left="1429" w:hanging="360"/>
      </w:pPr>
      <w:rPr>
        <w:rFonts w:ascii="Courier New" w:hAnsi="Courier New" w:cs="Courier New"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15:restartNumberingAfterBreak="0">
    <w:nsid w:val="1DBB4738"/>
    <w:multiLevelType w:val="hybridMultilevel"/>
    <w:tmpl w:val="D24E8720"/>
    <w:lvl w:ilvl="0" w:tplc="04160003">
      <w:start w:val="1"/>
      <w:numFmt w:val="bullet"/>
      <w:lvlText w:val="o"/>
      <w:lvlJc w:val="left"/>
      <w:pPr>
        <w:ind w:left="2138" w:hanging="360"/>
      </w:pPr>
      <w:rPr>
        <w:rFonts w:ascii="Courier New" w:hAnsi="Courier New" w:cs="Courier New"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9" w15:restartNumberingAfterBreak="0">
    <w:nsid w:val="21004446"/>
    <w:multiLevelType w:val="hybridMultilevel"/>
    <w:tmpl w:val="E3607EE4"/>
    <w:lvl w:ilvl="0" w:tplc="0416000D">
      <w:start w:val="1"/>
      <w:numFmt w:val="bullet"/>
      <w:lvlText w:val=""/>
      <w:lvlJc w:val="left"/>
      <w:pPr>
        <w:ind w:left="2149" w:hanging="360"/>
      </w:pPr>
      <w:rPr>
        <w:rFonts w:ascii="Wingdings" w:hAnsi="Wingdings" w:hint="default"/>
      </w:rPr>
    </w:lvl>
    <w:lvl w:ilvl="1" w:tplc="04160003" w:tentative="1">
      <w:start w:val="1"/>
      <w:numFmt w:val="bullet"/>
      <w:lvlText w:val="o"/>
      <w:lvlJc w:val="left"/>
      <w:pPr>
        <w:ind w:left="2869" w:hanging="360"/>
      </w:pPr>
      <w:rPr>
        <w:rFonts w:ascii="Courier New" w:hAnsi="Courier New" w:cs="Courier New" w:hint="default"/>
      </w:rPr>
    </w:lvl>
    <w:lvl w:ilvl="2" w:tplc="04160005" w:tentative="1">
      <w:start w:val="1"/>
      <w:numFmt w:val="bullet"/>
      <w:lvlText w:val=""/>
      <w:lvlJc w:val="left"/>
      <w:pPr>
        <w:ind w:left="3589" w:hanging="360"/>
      </w:pPr>
      <w:rPr>
        <w:rFonts w:ascii="Wingdings" w:hAnsi="Wingdings" w:hint="default"/>
      </w:rPr>
    </w:lvl>
    <w:lvl w:ilvl="3" w:tplc="04160001" w:tentative="1">
      <w:start w:val="1"/>
      <w:numFmt w:val="bullet"/>
      <w:lvlText w:val=""/>
      <w:lvlJc w:val="left"/>
      <w:pPr>
        <w:ind w:left="4309" w:hanging="360"/>
      </w:pPr>
      <w:rPr>
        <w:rFonts w:ascii="Symbol" w:hAnsi="Symbol" w:hint="default"/>
      </w:rPr>
    </w:lvl>
    <w:lvl w:ilvl="4" w:tplc="04160003" w:tentative="1">
      <w:start w:val="1"/>
      <w:numFmt w:val="bullet"/>
      <w:lvlText w:val="o"/>
      <w:lvlJc w:val="left"/>
      <w:pPr>
        <w:ind w:left="5029" w:hanging="360"/>
      </w:pPr>
      <w:rPr>
        <w:rFonts w:ascii="Courier New" w:hAnsi="Courier New" w:cs="Courier New" w:hint="default"/>
      </w:rPr>
    </w:lvl>
    <w:lvl w:ilvl="5" w:tplc="04160005" w:tentative="1">
      <w:start w:val="1"/>
      <w:numFmt w:val="bullet"/>
      <w:lvlText w:val=""/>
      <w:lvlJc w:val="left"/>
      <w:pPr>
        <w:ind w:left="5749" w:hanging="360"/>
      </w:pPr>
      <w:rPr>
        <w:rFonts w:ascii="Wingdings" w:hAnsi="Wingdings" w:hint="default"/>
      </w:rPr>
    </w:lvl>
    <w:lvl w:ilvl="6" w:tplc="04160001" w:tentative="1">
      <w:start w:val="1"/>
      <w:numFmt w:val="bullet"/>
      <w:lvlText w:val=""/>
      <w:lvlJc w:val="left"/>
      <w:pPr>
        <w:ind w:left="6469" w:hanging="360"/>
      </w:pPr>
      <w:rPr>
        <w:rFonts w:ascii="Symbol" w:hAnsi="Symbol" w:hint="default"/>
      </w:rPr>
    </w:lvl>
    <w:lvl w:ilvl="7" w:tplc="04160003" w:tentative="1">
      <w:start w:val="1"/>
      <w:numFmt w:val="bullet"/>
      <w:lvlText w:val="o"/>
      <w:lvlJc w:val="left"/>
      <w:pPr>
        <w:ind w:left="7189" w:hanging="360"/>
      </w:pPr>
      <w:rPr>
        <w:rFonts w:ascii="Courier New" w:hAnsi="Courier New" w:cs="Courier New" w:hint="default"/>
      </w:rPr>
    </w:lvl>
    <w:lvl w:ilvl="8" w:tplc="04160005" w:tentative="1">
      <w:start w:val="1"/>
      <w:numFmt w:val="bullet"/>
      <w:lvlText w:val=""/>
      <w:lvlJc w:val="left"/>
      <w:pPr>
        <w:ind w:left="7909" w:hanging="360"/>
      </w:pPr>
      <w:rPr>
        <w:rFonts w:ascii="Wingdings" w:hAnsi="Wingdings" w:hint="default"/>
      </w:rPr>
    </w:lvl>
  </w:abstractNum>
  <w:abstractNum w:abstractNumId="10" w15:restartNumberingAfterBreak="0">
    <w:nsid w:val="21D64BA7"/>
    <w:multiLevelType w:val="hybridMultilevel"/>
    <w:tmpl w:val="4ECEC8A4"/>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23234055"/>
    <w:multiLevelType w:val="hybridMultilevel"/>
    <w:tmpl w:val="6FA80B1C"/>
    <w:lvl w:ilvl="0" w:tplc="9EC68856">
      <w:start w:val="2"/>
      <w:numFmt w:val="decimal"/>
      <w:lvlText w:val="%1."/>
      <w:lvlJc w:val="left"/>
      <w:pPr>
        <w:tabs>
          <w:tab w:val="num" w:pos="720"/>
        </w:tabs>
        <w:ind w:left="720" w:hanging="360"/>
      </w:pPr>
    </w:lvl>
    <w:lvl w:ilvl="1" w:tplc="C9E027AC" w:tentative="1">
      <w:start w:val="1"/>
      <w:numFmt w:val="decimal"/>
      <w:lvlText w:val="%2."/>
      <w:lvlJc w:val="left"/>
      <w:pPr>
        <w:tabs>
          <w:tab w:val="num" w:pos="1440"/>
        </w:tabs>
        <w:ind w:left="1440" w:hanging="360"/>
      </w:pPr>
    </w:lvl>
    <w:lvl w:ilvl="2" w:tplc="47DE9008" w:tentative="1">
      <w:start w:val="1"/>
      <w:numFmt w:val="decimal"/>
      <w:lvlText w:val="%3."/>
      <w:lvlJc w:val="left"/>
      <w:pPr>
        <w:tabs>
          <w:tab w:val="num" w:pos="2160"/>
        </w:tabs>
        <w:ind w:left="2160" w:hanging="360"/>
      </w:pPr>
    </w:lvl>
    <w:lvl w:ilvl="3" w:tplc="FC725A7E" w:tentative="1">
      <w:start w:val="1"/>
      <w:numFmt w:val="decimal"/>
      <w:lvlText w:val="%4."/>
      <w:lvlJc w:val="left"/>
      <w:pPr>
        <w:tabs>
          <w:tab w:val="num" w:pos="2880"/>
        </w:tabs>
        <w:ind w:left="2880" w:hanging="360"/>
      </w:pPr>
    </w:lvl>
    <w:lvl w:ilvl="4" w:tplc="E6A046BE" w:tentative="1">
      <w:start w:val="1"/>
      <w:numFmt w:val="decimal"/>
      <w:lvlText w:val="%5."/>
      <w:lvlJc w:val="left"/>
      <w:pPr>
        <w:tabs>
          <w:tab w:val="num" w:pos="3600"/>
        </w:tabs>
        <w:ind w:left="3600" w:hanging="360"/>
      </w:pPr>
    </w:lvl>
    <w:lvl w:ilvl="5" w:tplc="73BE9C44" w:tentative="1">
      <w:start w:val="1"/>
      <w:numFmt w:val="decimal"/>
      <w:lvlText w:val="%6."/>
      <w:lvlJc w:val="left"/>
      <w:pPr>
        <w:tabs>
          <w:tab w:val="num" w:pos="4320"/>
        </w:tabs>
        <w:ind w:left="4320" w:hanging="360"/>
      </w:pPr>
    </w:lvl>
    <w:lvl w:ilvl="6" w:tplc="44445968" w:tentative="1">
      <w:start w:val="1"/>
      <w:numFmt w:val="decimal"/>
      <w:lvlText w:val="%7."/>
      <w:lvlJc w:val="left"/>
      <w:pPr>
        <w:tabs>
          <w:tab w:val="num" w:pos="5040"/>
        </w:tabs>
        <w:ind w:left="5040" w:hanging="360"/>
      </w:pPr>
    </w:lvl>
    <w:lvl w:ilvl="7" w:tplc="54EAEB16" w:tentative="1">
      <w:start w:val="1"/>
      <w:numFmt w:val="decimal"/>
      <w:lvlText w:val="%8."/>
      <w:lvlJc w:val="left"/>
      <w:pPr>
        <w:tabs>
          <w:tab w:val="num" w:pos="5760"/>
        </w:tabs>
        <w:ind w:left="5760" w:hanging="360"/>
      </w:pPr>
    </w:lvl>
    <w:lvl w:ilvl="8" w:tplc="421CB352" w:tentative="1">
      <w:start w:val="1"/>
      <w:numFmt w:val="decimal"/>
      <w:lvlText w:val="%9."/>
      <w:lvlJc w:val="left"/>
      <w:pPr>
        <w:tabs>
          <w:tab w:val="num" w:pos="6480"/>
        </w:tabs>
        <w:ind w:left="6480" w:hanging="360"/>
      </w:pPr>
    </w:lvl>
  </w:abstractNum>
  <w:abstractNum w:abstractNumId="12" w15:restartNumberingAfterBreak="0">
    <w:nsid w:val="23506263"/>
    <w:multiLevelType w:val="hybridMultilevel"/>
    <w:tmpl w:val="0FAA2FAE"/>
    <w:lvl w:ilvl="0" w:tplc="A0FA2BF0">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39132C7"/>
    <w:multiLevelType w:val="hybridMultilevel"/>
    <w:tmpl w:val="60D2CC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8086405"/>
    <w:multiLevelType w:val="hybridMultilevel"/>
    <w:tmpl w:val="B8B4630A"/>
    <w:lvl w:ilvl="0" w:tplc="911C66A2">
      <w:start w:val="1"/>
      <w:numFmt w:val="decimal"/>
      <w:lvlText w:val="%1"/>
      <w:lvlJc w:val="left"/>
      <w:pPr>
        <w:ind w:left="720" w:hanging="360"/>
      </w:pPr>
      <w:rPr>
        <w:rFonts w:ascii="Arial" w:hAnsi="Arial" w:cs="Arial" w:hint="default"/>
        <w:color w:val="00000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E5410BF"/>
    <w:multiLevelType w:val="hybridMultilevel"/>
    <w:tmpl w:val="93186474"/>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6" w15:restartNumberingAfterBreak="0">
    <w:nsid w:val="2F9E7DB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C055EC"/>
    <w:multiLevelType w:val="hybridMultilevel"/>
    <w:tmpl w:val="F040611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8" w15:restartNumberingAfterBreak="0">
    <w:nsid w:val="354F5C06"/>
    <w:multiLevelType w:val="hybridMultilevel"/>
    <w:tmpl w:val="23060262"/>
    <w:lvl w:ilvl="0" w:tplc="04160001">
      <w:start w:val="1"/>
      <w:numFmt w:val="bullet"/>
      <w:lvlText w:val=""/>
      <w:lvlJc w:val="left"/>
      <w:pPr>
        <w:ind w:left="720" w:hanging="360"/>
      </w:pPr>
      <w:rPr>
        <w:rFonts w:ascii="Symbol" w:hAnsi="Symbol" w:hint="default"/>
      </w:rPr>
    </w:lvl>
    <w:lvl w:ilvl="1" w:tplc="0416000F">
      <w:start w:val="1"/>
      <w:numFmt w:val="decimal"/>
      <w:lvlText w:val="%2."/>
      <w:lvlJc w:val="left"/>
      <w:pPr>
        <w:ind w:left="1440" w:hanging="360"/>
      </w:pPr>
      <w:rPr>
        <w:rFonts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15:restartNumberingAfterBreak="0">
    <w:nsid w:val="38F37C3A"/>
    <w:multiLevelType w:val="hybridMultilevel"/>
    <w:tmpl w:val="2DC447C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DDB42ED"/>
    <w:multiLevelType w:val="hybridMultilevel"/>
    <w:tmpl w:val="9C8E85CE"/>
    <w:lvl w:ilvl="0" w:tplc="04160001">
      <w:start w:val="1"/>
      <w:numFmt w:val="bullet"/>
      <w:lvlText w:val=""/>
      <w:lvlJc w:val="left"/>
      <w:pPr>
        <w:ind w:left="1587" w:hanging="360"/>
      </w:pPr>
      <w:rPr>
        <w:rFonts w:ascii="Symbol" w:hAnsi="Symbol" w:hint="default"/>
      </w:rPr>
    </w:lvl>
    <w:lvl w:ilvl="1" w:tplc="04160003" w:tentative="1">
      <w:start w:val="1"/>
      <w:numFmt w:val="bullet"/>
      <w:lvlText w:val="o"/>
      <w:lvlJc w:val="left"/>
      <w:pPr>
        <w:ind w:left="2307" w:hanging="360"/>
      </w:pPr>
      <w:rPr>
        <w:rFonts w:ascii="Courier New" w:hAnsi="Courier New" w:cs="Courier New" w:hint="default"/>
      </w:rPr>
    </w:lvl>
    <w:lvl w:ilvl="2" w:tplc="04160005" w:tentative="1">
      <w:start w:val="1"/>
      <w:numFmt w:val="bullet"/>
      <w:lvlText w:val=""/>
      <w:lvlJc w:val="left"/>
      <w:pPr>
        <w:ind w:left="3027" w:hanging="360"/>
      </w:pPr>
      <w:rPr>
        <w:rFonts w:ascii="Wingdings" w:hAnsi="Wingdings" w:hint="default"/>
      </w:rPr>
    </w:lvl>
    <w:lvl w:ilvl="3" w:tplc="04160001" w:tentative="1">
      <w:start w:val="1"/>
      <w:numFmt w:val="bullet"/>
      <w:lvlText w:val=""/>
      <w:lvlJc w:val="left"/>
      <w:pPr>
        <w:ind w:left="3747" w:hanging="360"/>
      </w:pPr>
      <w:rPr>
        <w:rFonts w:ascii="Symbol" w:hAnsi="Symbol" w:hint="default"/>
      </w:rPr>
    </w:lvl>
    <w:lvl w:ilvl="4" w:tplc="04160003" w:tentative="1">
      <w:start w:val="1"/>
      <w:numFmt w:val="bullet"/>
      <w:lvlText w:val="o"/>
      <w:lvlJc w:val="left"/>
      <w:pPr>
        <w:ind w:left="4467" w:hanging="360"/>
      </w:pPr>
      <w:rPr>
        <w:rFonts w:ascii="Courier New" w:hAnsi="Courier New" w:cs="Courier New" w:hint="default"/>
      </w:rPr>
    </w:lvl>
    <w:lvl w:ilvl="5" w:tplc="04160005" w:tentative="1">
      <w:start w:val="1"/>
      <w:numFmt w:val="bullet"/>
      <w:lvlText w:val=""/>
      <w:lvlJc w:val="left"/>
      <w:pPr>
        <w:ind w:left="5187" w:hanging="360"/>
      </w:pPr>
      <w:rPr>
        <w:rFonts w:ascii="Wingdings" w:hAnsi="Wingdings" w:hint="default"/>
      </w:rPr>
    </w:lvl>
    <w:lvl w:ilvl="6" w:tplc="04160001" w:tentative="1">
      <w:start w:val="1"/>
      <w:numFmt w:val="bullet"/>
      <w:lvlText w:val=""/>
      <w:lvlJc w:val="left"/>
      <w:pPr>
        <w:ind w:left="5907" w:hanging="360"/>
      </w:pPr>
      <w:rPr>
        <w:rFonts w:ascii="Symbol" w:hAnsi="Symbol" w:hint="default"/>
      </w:rPr>
    </w:lvl>
    <w:lvl w:ilvl="7" w:tplc="04160003" w:tentative="1">
      <w:start w:val="1"/>
      <w:numFmt w:val="bullet"/>
      <w:lvlText w:val="o"/>
      <w:lvlJc w:val="left"/>
      <w:pPr>
        <w:ind w:left="6627" w:hanging="360"/>
      </w:pPr>
      <w:rPr>
        <w:rFonts w:ascii="Courier New" w:hAnsi="Courier New" w:cs="Courier New" w:hint="default"/>
      </w:rPr>
    </w:lvl>
    <w:lvl w:ilvl="8" w:tplc="04160005" w:tentative="1">
      <w:start w:val="1"/>
      <w:numFmt w:val="bullet"/>
      <w:lvlText w:val=""/>
      <w:lvlJc w:val="left"/>
      <w:pPr>
        <w:ind w:left="7347" w:hanging="360"/>
      </w:pPr>
      <w:rPr>
        <w:rFonts w:ascii="Wingdings" w:hAnsi="Wingdings" w:hint="default"/>
      </w:rPr>
    </w:lvl>
  </w:abstractNum>
  <w:abstractNum w:abstractNumId="21" w15:restartNumberingAfterBreak="0">
    <w:nsid w:val="3E7E247E"/>
    <w:multiLevelType w:val="hybridMultilevel"/>
    <w:tmpl w:val="5ADC2DFE"/>
    <w:lvl w:ilvl="0" w:tplc="3A2AEA12">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2712B0D"/>
    <w:multiLevelType w:val="hybridMultilevel"/>
    <w:tmpl w:val="92984EAE"/>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15:restartNumberingAfterBreak="0">
    <w:nsid w:val="45187A54"/>
    <w:multiLevelType w:val="hybridMultilevel"/>
    <w:tmpl w:val="931CFCB2"/>
    <w:lvl w:ilvl="0" w:tplc="04160001">
      <w:start w:val="1"/>
      <w:numFmt w:val="bullet"/>
      <w:lvlText w:val=""/>
      <w:lvlJc w:val="left"/>
      <w:pPr>
        <w:ind w:left="2770" w:hanging="360"/>
      </w:pPr>
      <w:rPr>
        <w:rFonts w:ascii="Symbol" w:hAnsi="Symbol" w:hint="default"/>
      </w:rPr>
    </w:lvl>
    <w:lvl w:ilvl="1" w:tplc="04160003" w:tentative="1">
      <w:start w:val="1"/>
      <w:numFmt w:val="bullet"/>
      <w:lvlText w:val="o"/>
      <w:lvlJc w:val="left"/>
      <w:pPr>
        <w:ind w:left="3578" w:hanging="360"/>
      </w:pPr>
      <w:rPr>
        <w:rFonts w:ascii="Courier New" w:hAnsi="Courier New" w:cs="Courier New" w:hint="default"/>
      </w:rPr>
    </w:lvl>
    <w:lvl w:ilvl="2" w:tplc="04160005" w:tentative="1">
      <w:start w:val="1"/>
      <w:numFmt w:val="bullet"/>
      <w:lvlText w:val=""/>
      <w:lvlJc w:val="left"/>
      <w:pPr>
        <w:ind w:left="4298" w:hanging="360"/>
      </w:pPr>
      <w:rPr>
        <w:rFonts w:ascii="Wingdings" w:hAnsi="Wingdings" w:hint="default"/>
      </w:rPr>
    </w:lvl>
    <w:lvl w:ilvl="3" w:tplc="04160001" w:tentative="1">
      <w:start w:val="1"/>
      <w:numFmt w:val="bullet"/>
      <w:lvlText w:val=""/>
      <w:lvlJc w:val="left"/>
      <w:pPr>
        <w:ind w:left="5018" w:hanging="360"/>
      </w:pPr>
      <w:rPr>
        <w:rFonts w:ascii="Symbol" w:hAnsi="Symbol" w:hint="default"/>
      </w:rPr>
    </w:lvl>
    <w:lvl w:ilvl="4" w:tplc="04160003" w:tentative="1">
      <w:start w:val="1"/>
      <w:numFmt w:val="bullet"/>
      <w:lvlText w:val="o"/>
      <w:lvlJc w:val="left"/>
      <w:pPr>
        <w:ind w:left="5738" w:hanging="360"/>
      </w:pPr>
      <w:rPr>
        <w:rFonts w:ascii="Courier New" w:hAnsi="Courier New" w:cs="Courier New" w:hint="default"/>
      </w:rPr>
    </w:lvl>
    <w:lvl w:ilvl="5" w:tplc="04160005" w:tentative="1">
      <w:start w:val="1"/>
      <w:numFmt w:val="bullet"/>
      <w:lvlText w:val=""/>
      <w:lvlJc w:val="left"/>
      <w:pPr>
        <w:ind w:left="6458" w:hanging="360"/>
      </w:pPr>
      <w:rPr>
        <w:rFonts w:ascii="Wingdings" w:hAnsi="Wingdings" w:hint="default"/>
      </w:rPr>
    </w:lvl>
    <w:lvl w:ilvl="6" w:tplc="04160001" w:tentative="1">
      <w:start w:val="1"/>
      <w:numFmt w:val="bullet"/>
      <w:lvlText w:val=""/>
      <w:lvlJc w:val="left"/>
      <w:pPr>
        <w:ind w:left="7178" w:hanging="360"/>
      </w:pPr>
      <w:rPr>
        <w:rFonts w:ascii="Symbol" w:hAnsi="Symbol" w:hint="default"/>
      </w:rPr>
    </w:lvl>
    <w:lvl w:ilvl="7" w:tplc="04160003" w:tentative="1">
      <w:start w:val="1"/>
      <w:numFmt w:val="bullet"/>
      <w:lvlText w:val="o"/>
      <w:lvlJc w:val="left"/>
      <w:pPr>
        <w:ind w:left="7898" w:hanging="360"/>
      </w:pPr>
      <w:rPr>
        <w:rFonts w:ascii="Courier New" w:hAnsi="Courier New" w:cs="Courier New" w:hint="default"/>
      </w:rPr>
    </w:lvl>
    <w:lvl w:ilvl="8" w:tplc="04160005" w:tentative="1">
      <w:start w:val="1"/>
      <w:numFmt w:val="bullet"/>
      <w:lvlText w:val=""/>
      <w:lvlJc w:val="left"/>
      <w:pPr>
        <w:ind w:left="8618" w:hanging="360"/>
      </w:pPr>
      <w:rPr>
        <w:rFonts w:ascii="Wingdings" w:hAnsi="Wingdings" w:hint="default"/>
      </w:rPr>
    </w:lvl>
  </w:abstractNum>
  <w:abstractNum w:abstractNumId="24" w15:restartNumberingAfterBreak="0">
    <w:nsid w:val="47F83B12"/>
    <w:multiLevelType w:val="hybridMultilevel"/>
    <w:tmpl w:val="A8CADFDE"/>
    <w:lvl w:ilvl="0" w:tplc="04160017">
      <w:start w:val="1"/>
      <w:numFmt w:val="lowerLetter"/>
      <w:lvlText w:val="%1)"/>
      <w:lvlJc w:val="left"/>
      <w:pPr>
        <w:tabs>
          <w:tab w:val="num" w:pos="720"/>
        </w:tabs>
        <w:ind w:left="720" w:hanging="360"/>
      </w:pPr>
    </w:lvl>
    <w:lvl w:ilvl="1" w:tplc="BCB4C686" w:tentative="1">
      <w:start w:val="1"/>
      <w:numFmt w:val="decimal"/>
      <w:lvlText w:val="%2."/>
      <w:lvlJc w:val="left"/>
      <w:pPr>
        <w:tabs>
          <w:tab w:val="num" w:pos="1440"/>
        </w:tabs>
        <w:ind w:left="1440" w:hanging="360"/>
      </w:pPr>
    </w:lvl>
    <w:lvl w:ilvl="2" w:tplc="AB02082E" w:tentative="1">
      <w:start w:val="1"/>
      <w:numFmt w:val="decimal"/>
      <w:lvlText w:val="%3."/>
      <w:lvlJc w:val="left"/>
      <w:pPr>
        <w:tabs>
          <w:tab w:val="num" w:pos="2160"/>
        </w:tabs>
        <w:ind w:left="2160" w:hanging="360"/>
      </w:pPr>
    </w:lvl>
    <w:lvl w:ilvl="3" w:tplc="4874228E" w:tentative="1">
      <w:start w:val="1"/>
      <w:numFmt w:val="decimal"/>
      <w:lvlText w:val="%4."/>
      <w:lvlJc w:val="left"/>
      <w:pPr>
        <w:tabs>
          <w:tab w:val="num" w:pos="2880"/>
        </w:tabs>
        <w:ind w:left="2880" w:hanging="360"/>
      </w:pPr>
    </w:lvl>
    <w:lvl w:ilvl="4" w:tplc="24B69FF2" w:tentative="1">
      <w:start w:val="1"/>
      <w:numFmt w:val="decimal"/>
      <w:lvlText w:val="%5."/>
      <w:lvlJc w:val="left"/>
      <w:pPr>
        <w:tabs>
          <w:tab w:val="num" w:pos="3600"/>
        </w:tabs>
        <w:ind w:left="3600" w:hanging="360"/>
      </w:pPr>
    </w:lvl>
    <w:lvl w:ilvl="5" w:tplc="B3A0AB86" w:tentative="1">
      <w:start w:val="1"/>
      <w:numFmt w:val="decimal"/>
      <w:lvlText w:val="%6."/>
      <w:lvlJc w:val="left"/>
      <w:pPr>
        <w:tabs>
          <w:tab w:val="num" w:pos="4320"/>
        </w:tabs>
        <w:ind w:left="4320" w:hanging="360"/>
      </w:pPr>
    </w:lvl>
    <w:lvl w:ilvl="6" w:tplc="E182E1A4" w:tentative="1">
      <w:start w:val="1"/>
      <w:numFmt w:val="decimal"/>
      <w:lvlText w:val="%7."/>
      <w:lvlJc w:val="left"/>
      <w:pPr>
        <w:tabs>
          <w:tab w:val="num" w:pos="5040"/>
        </w:tabs>
        <w:ind w:left="5040" w:hanging="360"/>
      </w:pPr>
    </w:lvl>
    <w:lvl w:ilvl="7" w:tplc="FAF089E8" w:tentative="1">
      <w:start w:val="1"/>
      <w:numFmt w:val="decimal"/>
      <w:lvlText w:val="%8."/>
      <w:lvlJc w:val="left"/>
      <w:pPr>
        <w:tabs>
          <w:tab w:val="num" w:pos="5760"/>
        </w:tabs>
        <w:ind w:left="5760" w:hanging="360"/>
      </w:pPr>
    </w:lvl>
    <w:lvl w:ilvl="8" w:tplc="08EC8558" w:tentative="1">
      <w:start w:val="1"/>
      <w:numFmt w:val="decimal"/>
      <w:lvlText w:val="%9."/>
      <w:lvlJc w:val="left"/>
      <w:pPr>
        <w:tabs>
          <w:tab w:val="num" w:pos="6480"/>
        </w:tabs>
        <w:ind w:left="6480" w:hanging="360"/>
      </w:pPr>
    </w:lvl>
  </w:abstractNum>
  <w:abstractNum w:abstractNumId="25" w15:restartNumberingAfterBreak="0">
    <w:nsid w:val="4ADC107D"/>
    <w:multiLevelType w:val="hybridMultilevel"/>
    <w:tmpl w:val="8514B198"/>
    <w:lvl w:ilvl="0" w:tplc="0416000F">
      <w:start w:val="1"/>
      <w:numFmt w:val="decimal"/>
      <w:lvlText w:val="%1."/>
      <w:lvlJc w:val="left"/>
      <w:pPr>
        <w:ind w:left="1429" w:hanging="360"/>
      </w:pPr>
      <w:rPr>
        <w:rFont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6" w15:restartNumberingAfterBreak="0">
    <w:nsid w:val="4CA76488"/>
    <w:multiLevelType w:val="hybridMultilevel"/>
    <w:tmpl w:val="2188DFB0"/>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7" w15:restartNumberingAfterBreak="0">
    <w:nsid w:val="4DA91F6D"/>
    <w:multiLevelType w:val="hybridMultilevel"/>
    <w:tmpl w:val="6B6C8D90"/>
    <w:lvl w:ilvl="0" w:tplc="0416000F">
      <w:start w:val="1"/>
      <w:numFmt w:val="decimal"/>
      <w:lvlText w:val="%1."/>
      <w:lvlJc w:val="left"/>
      <w:pPr>
        <w:ind w:left="2138" w:hanging="360"/>
      </w:pPr>
      <w:rPr>
        <w:rFont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8" w15:restartNumberingAfterBreak="0">
    <w:nsid w:val="4E347451"/>
    <w:multiLevelType w:val="hybridMultilevel"/>
    <w:tmpl w:val="489A9F12"/>
    <w:lvl w:ilvl="0" w:tplc="04160001">
      <w:start w:val="1"/>
      <w:numFmt w:val="bullet"/>
      <w:lvlText w:val=""/>
      <w:lvlJc w:val="left"/>
      <w:pPr>
        <w:ind w:left="2858" w:hanging="360"/>
      </w:pPr>
      <w:rPr>
        <w:rFonts w:ascii="Symbol" w:hAnsi="Symbol" w:hint="default"/>
      </w:rPr>
    </w:lvl>
    <w:lvl w:ilvl="1" w:tplc="04160003" w:tentative="1">
      <w:start w:val="1"/>
      <w:numFmt w:val="bullet"/>
      <w:lvlText w:val="o"/>
      <w:lvlJc w:val="left"/>
      <w:pPr>
        <w:ind w:left="3578" w:hanging="360"/>
      </w:pPr>
      <w:rPr>
        <w:rFonts w:ascii="Courier New" w:hAnsi="Courier New" w:cs="Courier New" w:hint="default"/>
      </w:rPr>
    </w:lvl>
    <w:lvl w:ilvl="2" w:tplc="04160005" w:tentative="1">
      <w:start w:val="1"/>
      <w:numFmt w:val="bullet"/>
      <w:lvlText w:val=""/>
      <w:lvlJc w:val="left"/>
      <w:pPr>
        <w:ind w:left="4298" w:hanging="360"/>
      </w:pPr>
      <w:rPr>
        <w:rFonts w:ascii="Wingdings" w:hAnsi="Wingdings" w:hint="default"/>
      </w:rPr>
    </w:lvl>
    <w:lvl w:ilvl="3" w:tplc="04160001" w:tentative="1">
      <w:start w:val="1"/>
      <w:numFmt w:val="bullet"/>
      <w:lvlText w:val=""/>
      <w:lvlJc w:val="left"/>
      <w:pPr>
        <w:ind w:left="5018" w:hanging="360"/>
      </w:pPr>
      <w:rPr>
        <w:rFonts w:ascii="Symbol" w:hAnsi="Symbol" w:hint="default"/>
      </w:rPr>
    </w:lvl>
    <w:lvl w:ilvl="4" w:tplc="04160003" w:tentative="1">
      <w:start w:val="1"/>
      <w:numFmt w:val="bullet"/>
      <w:lvlText w:val="o"/>
      <w:lvlJc w:val="left"/>
      <w:pPr>
        <w:ind w:left="5738" w:hanging="360"/>
      </w:pPr>
      <w:rPr>
        <w:rFonts w:ascii="Courier New" w:hAnsi="Courier New" w:cs="Courier New" w:hint="default"/>
      </w:rPr>
    </w:lvl>
    <w:lvl w:ilvl="5" w:tplc="04160005" w:tentative="1">
      <w:start w:val="1"/>
      <w:numFmt w:val="bullet"/>
      <w:lvlText w:val=""/>
      <w:lvlJc w:val="left"/>
      <w:pPr>
        <w:ind w:left="6458" w:hanging="360"/>
      </w:pPr>
      <w:rPr>
        <w:rFonts w:ascii="Wingdings" w:hAnsi="Wingdings" w:hint="default"/>
      </w:rPr>
    </w:lvl>
    <w:lvl w:ilvl="6" w:tplc="04160001" w:tentative="1">
      <w:start w:val="1"/>
      <w:numFmt w:val="bullet"/>
      <w:lvlText w:val=""/>
      <w:lvlJc w:val="left"/>
      <w:pPr>
        <w:ind w:left="7178" w:hanging="360"/>
      </w:pPr>
      <w:rPr>
        <w:rFonts w:ascii="Symbol" w:hAnsi="Symbol" w:hint="default"/>
      </w:rPr>
    </w:lvl>
    <w:lvl w:ilvl="7" w:tplc="04160003" w:tentative="1">
      <w:start w:val="1"/>
      <w:numFmt w:val="bullet"/>
      <w:lvlText w:val="o"/>
      <w:lvlJc w:val="left"/>
      <w:pPr>
        <w:ind w:left="7898" w:hanging="360"/>
      </w:pPr>
      <w:rPr>
        <w:rFonts w:ascii="Courier New" w:hAnsi="Courier New" w:cs="Courier New" w:hint="default"/>
      </w:rPr>
    </w:lvl>
    <w:lvl w:ilvl="8" w:tplc="04160005" w:tentative="1">
      <w:start w:val="1"/>
      <w:numFmt w:val="bullet"/>
      <w:lvlText w:val=""/>
      <w:lvlJc w:val="left"/>
      <w:pPr>
        <w:ind w:left="8618" w:hanging="360"/>
      </w:pPr>
      <w:rPr>
        <w:rFonts w:ascii="Wingdings" w:hAnsi="Wingdings" w:hint="default"/>
      </w:rPr>
    </w:lvl>
  </w:abstractNum>
  <w:abstractNum w:abstractNumId="29" w15:restartNumberingAfterBreak="0">
    <w:nsid w:val="594C783A"/>
    <w:multiLevelType w:val="hybridMultilevel"/>
    <w:tmpl w:val="4232EDBA"/>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0" w15:restartNumberingAfterBreak="0">
    <w:nsid w:val="5B686F5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rPr>
        <w:rFonts w:hint="default"/>
        <w:b w:val="0"/>
        <w:i w:val="0"/>
        <w:sz w:val="24"/>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1" w15:restartNumberingAfterBreak="0">
    <w:nsid w:val="5DD8708E"/>
    <w:multiLevelType w:val="hybridMultilevel"/>
    <w:tmpl w:val="9ED032FC"/>
    <w:lvl w:ilvl="0" w:tplc="0416000F">
      <w:start w:val="1"/>
      <w:numFmt w:val="decimal"/>
      <w:lvlText w:val="%1."/>
      <w:lvlJc w:val="left"/>
      <w:pPr>
        <w:ind w:left="2770" w:hanging="360"/>
      </w:pPr>
      <w:rPr>
        <w:rFonts w:hint="default"/>
      </w:rPr>
    </w:lvl>
    <w:lvl w:ilvl="1" w:tplc="04160003" w:tentative="1">
      <w:start w:val="1"/>
      <w:numFmt w:val="bullet"/>
      <w:lvlText w:val="o"/>
      <w:lvlJc w:val="left"/>
      <w:pPr>
        <w:ind w:left="3578" w:hanging="360"/>
      </w:pPr>
      <w:rPr>
        <w:rFonts w:ascii="Courier New" w:hAnsi="Courier New" w:cs="Courier New" w:hint="default"/>
      </w:rPr>
    </w:lvl>
    <w:lvl w:ilvl="2" w:tplc="04160005" w:tentative="1">
      <w:start w:val="1"/>
      <w:numFmt w:val="bullet"/>
      <w:lvlText w:val=""/>
      <w:lvlJc w:val="left"/>
      <w:pPr>
        <w:ind w:left="4298" w:hanging="360"/>
      </w:pPr>
      <w:rPr>
        <w:rFonts w:ascii="Wingdings" w:hAnsi="Wingdings" w:hint="default"/>
      </w:rPr>
    </w:lvl>
    <w:lvl w:ilvl="3" w:tplc="04160001" w:tentative="1">
      <w:start w:val="1"/>
      <w:numFmt w:val="bullet"/>
      <w:lvlText w:val=""/>
      <w:lvlJc w:val="left"/>
      <w:pPr>
        <w:ind w:left="5018" w:hanging="360"/>
      </w:pPr>
      <w:rPr>
        <w:rFonts w:ascii="Symbol" w:hAnsi="Symbol" w:hint="default"/>
      </w:rPr>
    </w:lvl>
    <w:lvl w:ilvl="4" w:tplc="04160003" w:tentative="1">
      <w:start w:val="1"/>
      <w:numFmt w:val="bullet"/>
      <w:lvlText w:val="o"/>
      <w:lvlJc w:val="left"/>
      <w:pPr>
        <w:ind w:left="5738" w:hanging="360"/>
      </w:pPr>
      <w:rPr>
        <w:rFonts w:ascii="Courier New" w:hAnsi="Courier New" w:cs="Courier New" w:hint="default"/>
      </w:rPr>
    </w:lvl>
    <w:lvl w:ilvl="5" w:tplc="04160005" w:tentative="1">
      <w:start w:val="1"/>
      <w:numFmt w:val="bullet"/>
      <w:lvlText w:val=""/>
      <w:lvlJc w:val="left"/>
      <w:pPr>
        <w:ind w:left="6458" w:hanging="360"/>
      </w:pPr>
      <w:rPr>
        <w:rFonts w:ascii="Wingdings" w:hAnsi="Wingdings" w:hint="default"/>
      </w:rPr>
    </w:lvl>
    <w:lvl w:ilvl="6" w:tplc="04160001" w:tentative="1">
      <w:start w:val="1"/>
      <w:numFmt w:val="bullet"/>
      <w:lvlText w:val=""/>
      <w:lvlJc w:val="left"/>
      <w:pPr>
        <w:ind w:left="7178" w:hanging="360"/>
      </w:pPr>
      <w:rPr>
        <w:rFonts w:ascii="Symbol" w:hAnsi="Symbol" w:hint="default"/>
      </w:rPr>
    </w:lvl>
    <w:lvl w:ilvl="7" w:tplc="04160003" w:tentative="1">
      <w:start w:val="1"/>
      <w:numFmt w:val="bullet"/>
      <w:lvlText w:val="o"/>
      <w:lvlJc w:val="left"/>
      <w:pPr>
        <w:ind w:left="7898" w:hanging="360"/>
      </w:pPr>
      <w:rPr>
        <w:rFonts w:ascii="Courier New" w:hAnsi="Courier New" w:cs="Courier New" w:hint="default"/>
      </w:rPr>
    </w:lvl>
    <w:lvl w:ilvl="8" w:tplc="04160005" w:tentative="1">
      <w:start w:val="1"/>
      <w:numFmt w:val="bullet"/>
      <w:lvlText w:val=""/>
      <w:lvlJc w:val="left"/>
      <w:pPr>
        <w:ind w:left="8618" w:hanging="360"/>
      </w:pPr>
      <w:rPr>
        <w:rFonts w:ascii="Wingdings" w:hAnsi="Wingdings" w:hint="default"/>
      </w:rPr>
    </w:lvl>
  </w:abstractNum>
  <w:abstractNum w:abstractNumId="32" w15:restartNumberingAfterBreak="0">
    <w:nsid w:val="609051CA"/>
    <w:multiLevelType w:val="hybridMultilevel"/>
    <w:tmpl w:val="0304F766"/>
    <w:lvl w:ilvl="0" w:tplc="0416000B">
      <w:start w:val="1"/>
      <w:numFmt w:val="bullet"/>
      <w:lvlText w:val=""/>
      <w:lvlJc w:val="left"/>
      <w:pPr>
        <w:ind w:left="1500" w:hanging="360"/>
      </w:pPr>
      <w:rPr>
        <w:rFonts w:ascii="Wingdings" w:hAnsi="Wingdings" w:hint="default"/>
      </w:rPr>
    </w:lvl>
    <w:lvl w:ilvl="1" w:tplc="04160003">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33" w15:restartNumberingAfterBreak="0">
    <w:nsid w:val="65291A1B"/>
    <w:multiLevelType w:val="hybridMultilevel"/>
    <w:tmpl w:val="478AD08C"/>
    <w:lvl w:ilvl="0" w:tplc="2D04483E">
      <w:start w:val="4"/>
      <w:numFmt w:val="decimal"/>
      <w:lvlText w:val="%1."/>
      <w:lvlJc w:val="left"/>
      <w:pPr>
        <w:tabs>
          <w:tab w:val="num" w:pos="720"/>
        </w:tabs>
        <w:ind w:left="720" w:hanging="360"/>
      </w:pPr>
    </w:lvl>
    <w:lvl w:ilvl="1" w:tplc="DB2833F2" w:tentative="1">
      <w:start w:val="1"/>
      <w:numFmt w:val="decimal"/>
      <w:lvlText w:val="%2."/>
      <w:lvlJc w:val="left"/>
      <w:pPr>
        <w:tabs>
          <w:tab w:val="num" w:pos="1440"/>
        </w:tabs>
        <w:ind w:left="1440" w:hanging="360"/>
      </w:pPr>
    </w:lvl>
    <w:lvl w:ilvl="2" w:tplc="554A88C4" w:tentative="1">
      <w:start w:val="1"/>
      <w:numFmt w:val="decimal"/>
      <w:lvlText w:val="%3."/>
      <w:lvlJc w:val="left"/>
      <w:pPr>
        <w:tabs>
          <w:tab w:val="num" w:pos="2160"/>
        </w:tabs>
        <w:ind w:left="2160" w:hanging="360"/>
      </w:pPr>
    </w:lvl>
    <w:lvl w:ilvl="3" w:tplc="378C47BC" w:tentative="1">
      <w:start w:val="1"/>
      <w:numFmt w:val="decimal"/>
      <w:lvlText w:val="%4."/>
      <w:lvlJc w:val="left"/>
      <w:pPr>
        <w:tabs>
          <w:tab w:val="num" w:pos="2880"/>
        </w:tabs>
        <w:ind w:left="2880" w:hanging="360"/>
      </w:pPr>
    </w:lvl>
    <w:lvl w:ilvl="4" w:tplc="75BC2C10" w:tentative="1">
      <w:start w:val="1"/>
      <w:numFmt w:val="decimal"/>
      <w:lvlText w:val="%5."/>
      <w:lvlJc w:val="left"/>
      <w:pPr>
        <w:tabs>
          <w:tab w:val="num" w:pos="3600"/>
        </w:tabs>
        <w:ind w:left="3600" w:hanging="360"/>
      </w:pPr>
    </w:lvl>
    <w:lvl w:ilvl="5" w:tplc="E3ACC438" w:tentative="1">
      <w:start w:val="1"/>
      <w:numFmt w:val="decimal"/>
      <w:lvlText w:val="%6."/>
      <w:lvlJc w:val="left"/>
      <w:pPr>
        <w:tabs>
          <w:tab w:val="num" w:pos="4320"/>
        </w:tabs>
        <w:ind w:left="4320" w:hanging="360"/>
      </w:pPr>
    </w:lvl>
    <w:lvl w:ilvl="6" w:tplc="4710C8DC" w:tentative="1">
      <w:start w:val="1"/>
      <w:numFmt w:val="decimal"/>
      <w:lvlText w:val="%7."/>
      <w:lvlJc w:val="left"/>
      <w:pPr>
        <w:tabs>
          <w:tab w:val="num" w:pos="5040"/>
        </w:tabs>
        <w:ind w:left="5040" w:hanging="360"/>
      </w:pPr>
    </w:lvl>
    <w:lvl w:ilvl="7" w:tplc="3748348A" w:tentative="1">
      <w:start w:val="1"/>
      <w:numFmt w:val="decimal"/>
      <w:lvlText w:val="%8."/>
      <w:lvlJc w:val="left"/>
      <w:pPr>
        <w:tabs>
          <w:tab w:val="num" w:pos="5760"/>
        </w:tabs>
        <w:ind w:left="5760" w:hanging="360"/>
      </w:pPr>
    </w:lvl>
    <w:lvl w:ilvl="8" w:tplc="FAC035B4" w:tentative="1">
      <w:start w:val="1"/>
      <w:numFmt w:val="decimal"/>
      <w:lvlText w:val="%9."/>
      <w:lvlJc w:val="left"/>
      <w:pPr>
        <w:tabs>
          <w:tab w:val="num" w:pos="6480"/>
        </w:tabs>
        <w:ind w:left="6480" w:hanging="360"/>
      </w:pPr>
    </w:lvl>
  </w:abstractNum>
  <w:abstractNum w:abstractNumId="34" w15:restartNumberingAfterBreak="0">
    <w:nsid w:val="6A435BCA"/>
    <w:multiLevelType w:val="hybridMultilevel"/>
    <w:tmpl w:val="E10E50C6"/>
    <w:lvl w:ilvl="0" w:tplc="04160003">
      <w:start w:val="1"/>
      <w:numFmt w:val="bullet"/>
      <w:lvlText w:val="o"/>
      <w:lvlJc w:val="left"/>
      <w:pPr>
        <w:ind w:left="720" w:hanging="360"/>
      </w:pPr>
      <w:rPr>
        <w:rFonts w:ascii="Courier New" w:hAnsi="Courier New" w:cs="Courier New" w:hint="default"/>
      </w:rPr>
    </w:lvl>
    <w:lvl w:ilvl="1" w:tplc="1AD6E492">
      <w:numFmt w:val="bullet"/>
      <w:lvlText w:val="•"/>
      <w:lvlJc w:val="left"/>
      <w:pPr>
        <w:ind w:left="1440" w:hanging="360"/>
      </w:pPr>
      <w:rPr>
        <w:rFonts w:ascii="Times New Roman" w:eastAsia="SimSun" w:hAnsi="Times New Roman" w:cs="Times New Roman" w:hint="default"/>
        <w:color w:val="auto"/>
        <w:sz w:val="28"/>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3DC0BBE"/>
    <w:multiLevelType w:val="hybridMultilevel"/>
    <w:tmpl w:val="2DAEDEB6"/>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6" w15:restartNumberingAfterBreak="0">
    <w:nsid w:val="740C40E1"/>
    <w:multiLevelType w:val="hybridMultilevel"/>
    <w:tmpl w:val="FF10D5E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96E38D3"/>
    <w:multiLevelType w:val="hybridMultilevel"/>
    <w:tmpl w:val="8E886400"/>
    <w:lvl w:ilvl="0" w:tplc="04160013">
      <w:start w:val="1"/>
      <w:numFmt w:val="upperRoman"/>
      <w:lvlText w:val="%1."/>
      <w:lvlJc w:val="right"/>
      <w:pPr>
        <w:tabs>
          <w:tab w:val="num" w:pos="720"/>
        </w:tabs>
        <w:ind w:left="720" w:hanging="360"/>
      </w:pPr>
    </w:lvl>
    <w:lvl w:ilvl="1" w:tplc="BCB4C686" w:tentative="1">
      <w:start w:val="1"/>
      <w:numFmt w:val="decimal"/>
      <w:lvlText w:val="%2."/>
      <w:lvlJc w:val="left"/>
      <w:pPr>
        <w:tabs>
          <w:tab w:val="num" w:pos="1440"/>
        </w:tabs>
        <w:ind w:left="1440" w:hanging="360"/>
      </w:pPr>
    </w:lvl>
    <w:lvl w:ilvl="2" w:tplc="AB02082E" w:tentative="1">
      <w:start w:val="1"/>
      <w:numFmt w:val="decimal"/>
      <w:lvlText w:val="%3."/>
      <w:lvlJc w:val="left"/>
      <w:pPr>
        <w:tabs>
          <w:tab w:val="num" w:pos="2160"/>
        </w:tabs>
        <w:ind w:left="2160" w:hanging="360"/>
      </w:pPr>
    </w:lvl>
    <w:lvl w:ilvl="3" w:tplc="4874228E" w:tentative="1">
      <w:start w:val="1"/>
      <w:numFmt w:val="decimal"/>
      <w:lvlText w:val="%4."/>
      <w:lvlJc w:val="left"/>
      <w:pPr>
        <w:tabs>
          <w:tab w:val="num" w:pos="2880"/>
        </w:tabs>
        <w:ind w:left="2880" w:hanging="360"/>
      </w:pPr>
    </w:lvl>
    <w:lvl w:ilvl="4" w:tplc="24B69FF2" w:tentative="1">
      <w:start w:val="1"/>
      <w:numFmt w:val="decimal"/>
      <w:lvlText w:val="%5."/>
      <w:lvlJc w:val="left"/>
      <w:pPr>
        <w:tabs>
          <w:tab w:val="num" w:pos="3600"/>
        </w:tabs>
        <w:ind w:left="3600" w:hanging="360"/>
      </w:pPr>
    </w:lvl>
    <w:lvl w:ilvl="5" w:tplc="B3A0AB86" w:tentative="1">
      <w:start w:val="1"/>
      <w:numFmt w:val="decimal"/>
      <w:lvlText w:val="%6."/>
      <w:lvlJc w:val="left"/>
      <w:pPr>
        <w:tabs>
          <w:tab w:val="num" w:pos="4320"/>
        </w:tabs>
        <w:ind w:left="4320" w:hanging="360"/>
      </w:pPr>
    </w:lvl>
    <w:lvl w:ilvl="6" w:tplc="E182E1A4" w:tentative="1">
      <w:start w:val="1"/>
      <w:numFmt w:val="decimal"/>
      <w:lvlText w:val="%7."/>
      <w:lvlJc w:val="left"/>
      <w:pPr>
        <w:tabs>
          <w:tab w:val="num" w:pos="5040"/>
        </w:tabs>
        <w:ind w:left="5040" w:hanging="360"/>
      </w:pPr>
    </w:lvl>
    <w:lvl w:ilvl="7" w:tplc="FAF089E8" w:tentative="1">
      <w:start w:val="1"/>
      <w:numFmt w:val="decimal"/>
      <w:lvlText w:val="%8."/>
      <w:lvlJc w:val="left"/>
      <w:pPr>
        <w:tabs>
          <w:tab w:val="num" w:pos="5760"/>
        </w:tabs>
        <w:ind w:left="5760" w:hanging="360"/>
      </w:pPr>
    </w:lvl>
    <w:lvl w:ilvl="8" w:tplc="08EC8558" w:tentative="1">
      <w:start w:val="1"/>
      <w:numFmt w:val="decimal"/>
      <w:lvlText w:val="%9."/>
      <w:lvlJc w:val="left"/>
      <w:pPr>
        <w:tabs>
          <w:tab w:val="num" w:pos="6480"/>
        </w:tabs>
        <w:ind w:left="6480" w:hanging="360"/>
      </w:pPr>
    </w:lvl>
  </w:abstractNum>
  <w:abstractNum w:abstractNumId="38" w15:restartNumberingAfterBreak="0">
    <w:nsid w:val="79F73A00"/>
    <w:multiLevelType w:val="hybridMultilevel"/>
    <w:tmpl w:val="83B41634"/>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9" w15:restartNumberingAfterBreak="0">
    <w:nsid w:val="7B84503A"/>
    <w:multiLevelType w:val="hybridMultilevel"/>
    <w:tmpl w:val="095ECD5A"/>
    <w:lvl w:ilvl="0" w:tplc="04160003">
      <w:start w:val="1"/>
      <w:numFmt w:val="bullet"/>
      <w:lvlText w:val="o"/>
      <w:lvlJc w:val="left"/>
      <w:pPr>
        <w:ind w:left="1429" w:hanging="360"/>
      </w:pPr>
      <w:rPr>
        <w:rFonts w:ascii="Courier New" w:hAnsi="Courier New" w:cs="Courier New"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0" w15:restartNumberingAfterBreak="0">
    <w:nsid w:val="7EEB5821"/>
    <w:multiLevelType w:val="hybridMultilevel"/>
    <w:tmpl w:val="7BC264BC"/>
    <w:lvl w:ilvl="0" w:tplc="FF3A0FE2">
      <w:start w:val="4"/>
      <w:numFmt w:val="decimal"/>
      <w:lvlText w:val="%1."/>
      <w:lvlJc w:val="left"/>
      <w:pPr>
        <w:tabs>
          <w:tab w:val="num" w:pos="720"/>
        </w:tabs>
        <w:ind w:left="720" w:hanging="360"/>
      </w:pPr>
    </w:lvl>
    <w:lvl w:ilvl="1" w:tplc="A41896D6" w:tentative="1">
      <w:start w:val="1"/>
      <w:numFmt w:val="decimal"/>
      <w:lvlText w:val="%2."/>
      <w:lvlJc w:val="left"/>
      <w:pPr>
        <w:tabs>
          <w:tab w:val="num" w:pos="1440"/>
        </w:tabs>
        <w:ind w:left="1440" w:hanging="360"/>
      </w:pPr>
    </w:lvl>
    <w:lvl w:ilvl="2" w:tplc="0FA694F8" w:tentative="1">
      <w:start w:val="1"/>
      <w:numFmt w:val="decimal"/>
      <w:lvlText w:val="%3."/>
      <w:lvlJc w:val="left"/>
      <w:pPr>
        <w:tabs>
          <w:tab w:val="num" w:pos="2160"/>
        </w:tabs>
        <w:ind w:left="2160" w:hanging="360"/>
      </w:pPr>
    </w:lvl>
    <w:lvl w:ilvl="3" w:tplc="6750FE6E" w:tentative="1">
      <w:start w:val="1"/>
      <w:numFmt w:val="decimal"/>
      <w:lvlText w:val="%4."/>
      <w:lvlJc w:val="left"/>
      <w:pPr>
        <w:tabs>
          <w:tab w:val="num" w:pos="2880"/>
        </w:tabs>
        <w:ind w:left="2880" w:hanging="360"/>
      </w:pPr>
    </w:lvl>
    <w:lvl w:ilvl="4" w:tplc="51EEAD9A" w:tentative="1">
      <w:start w:val="1"/>
      <w:numFmt w:val="decimal"/>
      <w:lvlText w:val="%5."/>
      <w:lvlJc w:val="left"/>
      <w:pPr>
        <w:tabs>
          <w:tab w:val="num" w:pos="3600"/>
        </w:tabs>
        <w:ind w:left="3600" w:hanging="360"/>
      </w:pPr>
    </w:lvl>
    <w:lvl w:ilvl="5" w:tplc="629C58DC" w:tentative="1">
      <w:start w:val="1"/>
      <w:numFmt w:val="decimal"/>
      <w:lvlText w:val="%6."/>
      <w:lvlJc w:val="left"/>
      <w:pPr>
        <w:tabs>
          <w:tab w:val="num" w:pos="4320"/>
        </w:tabs>
        <w:ind w:left="4320" w:hanging="360"/>
      </w:pPr>
    </w:lvl>
    <w:lvl w:ilvl="6" w:tplc="56FA456A" w:tentative="1">
      <w:start w:val="1"/>
      <w:numFmt w:val="decimal"/>
      <w:lvlText w:val="%7."/>
      <w:lvlJc w:val="left"/>
      <w:pPr>
        <w:tabs>
          <w:tab w:val="num" w:pos="5040"/>
        </w:tabs>
        <w:ind w:left="5040" w:hanging="360"/>
      </w:pPr>
    </w:lvl>
    <w:lvl w:ilvl="7" w:tplc="6C00DEB0" w:tentative="1">
      <w:start w:val="1"/>
      <w:numFmt w:val="decimal"/>
      <w:lvlText w:val="%8."/>
      <w:lvlJc w:val="left"/>
      <w:pPr>
        <w:tabs>
          <w:tab w:val="num" w:pos="5760"/>
        </w:tabs>
        <w:ind w:left="5760" w:hanging="360"/>
      </w:pPr>
    </w:lvl>
    <w:lvl w:ilvl="8" w:tplc="C51E9FC6" w:tentative="1">
      <w:start w:val="1"/>
      <w:numFmt w:val="decimal"/>
      <w:lvlText w:val="%9."/>
      <w:lvlJc w:val="left"/>
      <w:pPr>
        <w:tabs>
          <w:tab w:val="num" w:pos="6480"/>
        </w:tabs>
        <w:ind w:left="6480" w:hanging="360"/>
      </w:pPr>
    </w:lvl>
  </w:abstractNum>
  <w:num w:numId="1">
    <w:abstractNumId w:val="15"/>
  </w:num>
  <w:num w:numId="2">
    <w:abstractNumId w:val="4"/>
  </w:num>
  <w:num w:numId="3">
    <w:abstractNumId w:val="27"/>
  </w:num>
  <w:num w:numId="4">
    <w:abstractNumId w:val="28"/>
  </w:num>
  <w:num w:numId="5">
    <w:abstractNumId w:val="23"/>
  </w:num>
  <w:num w:numId="6">
    <w:abstractNumId w:val="5"/>
  </w:num>
  <w:num w:numId="7">
    <w:abstractNumId w:val="11"/>
  </w:num>
  <w:num w:numId="8">
    <w:abstractNumId w:val="1"/>
  </w:num>
  <w:num w:numId="9">
    <w:abstractNumId w:val="33"/>
  </w:num>
  <w:num w:numId="10">
    <w:abstractNumId w:val="40"/>
  </w:num>
  <w:num w:numId="11">
    <w:abstractNumId w:val="37"/>
  </w:num>
  <w:num w:numId="12">
    <w:abstractNumId w:val="24"/>
  </w:num>
  <w:num w:numId="13">
    <w:abstractNumId w:val="19"/>
  </w:num>
  <w:num w:numId="14">
    <w:abstractNumId w:val="12"/>
  </w:num>
  <w:num w:numId="15">
    <w:abstractNumId w:val="34"/>
  </w:num>
  <w:num w:numId="16">
    <w:abstractNumId w:val="21"/>
  </w:num>
  <w:num w:numId="17">
    <w:abstractNumId w:val="3"/>
  </w:num>
  <w:num w:numId="18">
    <w:abstractNumId w:val="8"/>
  </w:num>
  <w:num w:numId="19">
    <w:abstractNumId w:val="7"/>
  </w:num>
  <w:num w:numId="20">
    <w:abstractNumId w:val="6"/>
  </w:num>
  <w:num w:numId="21">
    <w:abstractNumId w:val="39"/>
  </w:num>
  <w:num w:numId="22">
    <w:abstractNumId w:val="9"/>
  </w:num>
  <w:num w:numId="23">
    <w:abstractNumId w:val="25"/>
  </w:num>
  <w:num w:numId="24">
    <w:abstractNumId w:val="31"/>
  </w:num>
  <w:num w:numId="25">
    <w:abstractNumId w:val="10"/>
  </w:num>
  <w:num w:numId="26">
    <w:abstractNumId w:val="38"/>
  </w:num>
  <w:num w:numId="27">
    <w:abstractNumId w:val="17"/>
  </w:num>
  <w:num w:numId="28">
    <w:abstractNumId w:val="0"/>
  </w:num>
  <w:num w:numId="29">
    <w:abstractNumId w:val="13"/>
  </w:num>
  <w:num w:numId="30">
    <w:abstractNumId w:val="26"/>
  </w:num>
  <w:num w:numId="31">
    <w:abstractNumId w:val="36"/>
  </w:num>
  <w:num w:numId="32">
    <w:abstractNumId w:val="20"/>
  </w:num>
  <w:num w:numId="33">
    <w:abstractNumId w:val="18"/>
  </w:num>
  <w:num w:numId="34">
    <w:abstractNumId w:val="36"/>
  </w:num>
  <w:num w:numId="35">
    <w:abstractNumId w:val="18"/>
    <w:lvlOverride w:ilvl="0"/>
    <w:lvlOverride w:ilvl="1">
      <w:startOverride w:val="1"/>
    </w:lvlOverride>
    <w:lvlOverride w:ilvl="2"/>
    <w:lvlOverride w:ilvl="3"/>
    <w:lvlOverride w:ilvl="4"/>
    <w:lvlOverride w:ilvl="5"/>
    <w:lvlOverride w:ilvl="6"/>
    <w:lvlOverride w:ilvl="7"/>
    <w:lvlOverride w:ilvl="8"/>
  </w:num>
  <w:num w:numId="36">
    <w:abstractNumId w:val="35"/>
  </w:num>
  <w:num w:numId="37">
    <w:abstractNumId w:val="22"/>
  </w:num>
  <w:num w:numId="38">
    <w:abstractNumId w:val="22"/>
  </w:num>
  <w:num w:numId="39">
    <w:abstractNumId w:val="29"/>
  </w:num>
  <w:num w:numId="40">
    <w:abstractNumId w:val="32"/>
  </w:num>
  <w:num w:numId="41">
    <w:abstractNumId w:val="14"/>
  </w:num>
  <w:num w:numId="42">
    <w:abstractNumId w:val="16"/>
  </w:num>
  <w:num w:numId="43">
    <w:abstractNumId w:val="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131078" w:nlCheck="1" w:checkStyle="0"/>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29"/>
    <w:rsid w:val="000031DA"/>
    <w:rsid w:val="00007EB6"/>
    <w:rsid w:val="00010962"/>
    <w:rsid w:val="0001397D"/>
    <w:rsid w:val="000261EA"/>
    <w:rsid w:val="0003055C"/>
    <w:rsid w:val="0003342E"/>
    <w:rsid w:val="00040212"/>
    <w:rsid w:val="00042F86"/>
    <w:rsid w:val="000526D3"/>
    <w:rsid w:val="000539C7"/>
    <w:rsid w:val="000564EC"/>
    <w:rsid w:val="000573DC"/>
    <w:rsid w:val="00060A04"/>
    <w:rsid w:val="00063B8C"/>
    <w:rsid w:val="000710D9"/>
    <w:rsid w:val="00071514"/>
    <w:rsid w:val="00072742"/>
    <w:rsid w:val="00073FA9"/>
    <w:rsid w:val="000766F8"/>
    <w:rsid w:val="000807B3"/>
    <w:rsid w:val="00080B6E"/>
    <w:rsid w:val="000811B3"/>
    <w:rsid w:val="00081860"/>
    <w:rsid w:val="00085092"/>
    <w:rsid w:val="00091174"/>
    <w:rsid w:val="000970F1"/>
    <w:rsid w:val="000A2B71"/>
    <w:rsid w:val="000A3218"/>
    <w:rsid w:val="000A685D"/>
    <w:rsid w:val="000B34A4"/>
    <w:rsid w:val="000B40AD"/>
    <w:rsid w:val="000C062E"/>
    <w:rsid w:val="000C0A6E"/>
    <w:rsid w:val="000C3637"/>
    <w:rsid w:val="000D2A52"/>
    <w:rsid w:val="000E391B"/>
    <w:rsid w:val="000E3F9E"/>
    <w:rsid w:val="000E4F92"/>
    <w:rsid w:val="000F1372"/>
    <w:rsid w:val="000F16E4"/>
    <w:rsid w:val="00100A45"/>
    <w:rsid w:val="00114025"/>
    <w:rsid w:val="00114758"/>
    <w:rsid w:val="001229D7"/>
    <w:rsid w:val="00124DEA"/>
    <w:rsid w:val="0013532F"/>
    <w:rsid w:val="0013675B"/>
    <w:rsid w:val="001379B9"/>
    <w:rsid w:val="00140148"/>
    <w:rsid w:val="00140FF5"/>
    <w:rsid w:val="00146D2E"/>
    <w:rsid w:val="00147A40"/>
    <w:rsid w:val="00160D2E"/>
    <w:rsid w:val="00166C3B"/>
    <w:rsid w:val="00170EBB"/>
    <w:rsid w:val="00171B17"/>
    <w:rsid w:val="0017336D"/>
    <w:rsid w:val="0018017F"/>
    <w:rsid w:val="00180DAD"/>
    <w:rsid w:val="001831C9"/>
    <w:rsid w:val="001867F3"/>
    <w:rsid w:val="00186F3A"/>
    <w:rsid w:val="001870FF"/>
    <w:rsid w:val="001A14D1"/>
    <w:rsid w:val="001A4053"/>
    <w:rsid w:val="001A6811"/>
    <w:rsid w:val="001A7359"/>
    <w:rsid w:val="001B0E39"/>
    <w:rsid w:val="001B3B68"/>
    <w:rsid w:val="001B3F62"/>
    <w:rsid w:val="001B442C"/>
    <w:rsid w:val="001B6F0C"/>
    <w:rsid w:val="001C26AE"/>
    <w:rsid w:val="001C50FA"/>
    <w:rsid w:val="001C52B5"/>
    <w:rsid w:val="001D0303"/>
    <w:rsid w:val="001D77D3"/>
    <w:rsid w:val="001E0BC5"/>
    <w:rsid w:val="001E388E"/>
    <w:rsid w:val="001E3ED3"/>
    <w:rsid w:val="001E6F4C"/>
    <w:rsid w:val="001F69D9"/>
    <w:rsid w:val="002025AB"/>
    <w:rsid w:val="00205C8E"/>
    <w:rsid w:val="0021045A"/>
    <w:rsid w:val="002120C6"/>
    <w:rsid w:val="002141CF"/>
    <w:rsid w:val="00220069"/>
    <w:rsid w:val="0022788C"/>
    <w:rsid w:val="00231904"/>
    <w:rsid w:val="00235A68"/>
    <w:rsid w:val="002409C1"/>
    <w:rsid w:val="00241A83"/>
    <w:rsid w:val="002422B9"/>
    <w:rsid w:val="00243466"/>
    <w:rsid w:val="00243DFF"/>
    <w:rsid w:val="00245558"/>
    <w:rsid w:val="00253B13"/>
    <w:rsid w:val="002557EF"/>
    <w:rsid w:val="0025652E"/>
    <w:rsid w:val="00262B1B"/>
    <w:rsid w:val="00263E32"/>
    <w:rsid w:val="00266AF2"/>
    <w:rsid w:val="002705D4"/>
    <w:rsid w:val="0027199E"/>
    <w:rsid w:val="00274E54"/>
    <w:rsid w:val="002759EF"/>
    <w:rsid w:val="00277982"/>
    <w:rsid w:val="00286F7A"/>
    <w:rsid w:val="002912A0"/>
    <w:rsid w:val="00295F7B"/>
    <w:rsid w:val="00297C3C"/>
    <w:rsid w:val="00297E77"/>
    <w:rsid w:val="002A30A2"/>
    <w:rsid w:val="002A5486"/>
    <w:rsid w:val="002B2A68"/>
    <w:rsid w:val="002B5278"/>
    <w:rsid w:val="002C0366"/>
    <w:rsid w:val="002C21DF"/>
    <w:rsid w:val="002C799E"/>
    <w:rsid w:val="002D0AC2"/>
    <w:rsid w:val="002D396D"/>
    <w:rsid w:val="002D7406"/>
    <w:rsid w:val="002D78E3"/>
    <w:rsid w:val="002E0460"/>
    <w:rsid w:val="002E0834"/>
    <w:rsid w:val="002F47DA"/>
    <w:rsid w:val="0030107F"/>
    <w:rsid w:val="00301EEF"/>
    <w:rsid w:val="00302AD8"/>
    <w:rsid w:val="00303B1D"/>
    <w:rsid w:val="00307666"/>
    <w:rsid w:val="003113B2"/>
    <w:rsid w:val="003128DC"/>
    <w:rsid w:val="00316A83"/>
    <w:rsid w:val="00317611"/>
    <w:rsid w:val="0032163D"/>
    <w:rsid w:val="00321CAA"/>
    <w:rsid w:val="00326494"/>
    <w:rsid w:val="00326E63"/>
    <w:rsid w:val="00334063"/>
    <w:rsid w:val="00334C32"/>
    <w:rsid w:val="00335BF8"/>
    <w:rsid w:val="003365A9"/>
    <w:rsid w:val="0034015B"/>
    <w:rsid w:val="00343BA6"/>
    <w:rsid w:val="00351C56"/>
    <w:rsid w:val="003524C2"/>
    <w:rsid w:val="00355085"/>
    <w:rsid w:val="003562C1"/>
    <w:rsid w:val="0036108B"/>
    <w:rsid w:val="003668E3"/>
    <w:rsid w:val="00370B86"/>
    <w:rsid w:val="003710D6"/>
    <w:rsid w:val="00381A1D"/>
    <w:rsid w:val="00381D97"/>
    <w:rsid w:val="00382B52"/>
    <w:rsid w:val="00383CDF"/>
    <w:rsid w:val="0038428A"/>
    <w:rsid w:val="00385818"/>
    <w:rsid w:val="00394DFF"/>
    <w:rsid w:val="003A2844"/>
    <w:rsid w:val="003A587F"/>
    <w:rsid w:val="003A6E24"/>
    <w:rsid w:val="003B2573"/>
    <w:rsid w:val="003B3719"/>
    <w:rsid w:val="003B6DC9"/>
    <w:rsid w:val="003B7D91"/>
    <w:rsid w:val="003C128E"/>
    <w:rsid w:val="003C3935"/>
    <w:rsid w:val="003C7988"/>
    <w:rsid w:val="003D48F8"/>
    <w:rsid w:val="003E2F4C"/>
    <w:rsid w:val="003E7AE7"/>
    <w:rsid w:val="003F134D"/>
    <w:rsid w:val="00400B87"/>
    <w:rsid w:val="00401993"/>
    <w:rsid w:val="004059B8"/>
    <w:rsid w:val="00406EE4"/>
    <w:rsid w:val="00413378"/>
    <w:rsid w:val="004163E2"/>
    <w:rsid w:val="00416EEE"/>
    <w:rsid w:val="00420500"/>
    <w:rsid w:val="00420AE2"/>
    <w:rsid w:val="00420D0E"/>
    <w:rsid w:val="00421B9A"/>
    <w:rsid w:val="00421C6B"/>
    <w:rsid w:val="00425192"/>
    <w:rsid w:val="00426CF9"/>
    <w:rsid w:val="00431D39"/>
    <w:rsid w:val="004343A4"/>
    <w:rsid w:val="0043485D"/>
    <w:rsid w:val="00434F08"/>
    <w:rsid w:val="00435531"/>
    <w:rsid w:val="004406BF"/>
    <w:rsid w:val="00444B08"/>
    <w:rsid w:val="004473C0"/>
    <w:rsid w:val="0045049B"/>
    <w:rsid w:val="004539DC"/>
    <w:rsid w:val="00454288"/>
    <w:rsid w:val="004576C4"/>
    <w:rsid w:val="00460E78"/>
    <w:rsid w:val="00466DE5"/>
    <w:rsid w:val="0047451C"/>
    <w:rsid w:val="00480C02"/>
    <w:rsid w:val="004821D7"/>
    <w:rsid w:val="0049124F"/>
    <w:rsid w:val="00491CE2"/>
    <w:rsid w:val="00493253"/>
    <w:rsid w:val="0049366A"/>
    <w:rsid w:val="00495355"/>
    <w:rsid w:val="0049547E"/>
    <w:rsid w:val="004A00D1"/>
    <w:rsid w:val="004A0939"/>
    <w:rsid w:val="004B07E7"/>
    <w:rsid w:val="004B1412"/>
    <w:rsid w:val="004B2705"/>
    <w:rsid w:val="004B73B9"/>
    <w:rsid w:val="004C0440"/>
    <w:rsid w:val="004C0933"/>
    <w:rsid w:val="004D2901"/>
    <w:rsid w:val="004D36E0"/>
    <w:rsid w:val="004D494A"/>
    <w:rsid w:val="004D6D33"/>
    <w:rsid w:val="004E03D9"/>
    <w:rsid w:val="004E5A9B"/>
    <w:rsid w:val="004F06E6"/>
    <w:rsid w:val="00503354"/>
    <w:rsid w:val="0050483F"/>
    <w:rsid w:val="0050515D"/>
    <w:rsid w:val="0050538B"/>
    <w:rsid w:val="005054CF"/>
    <w:rsid w:val="00505951"/>
    <w:rsid w:val="00505C5F"/>
    <w:rsid w:val="00507194"/>
    <w:rsid w:val="005075A2"/>
    <w:rsid w:val="00510D2A"/>
    <w:rsid w:val="00511CB2"/>
    <w:rsid w:val="005133C2"/>
    <w:rsid w:val="00514202"/>
    <w:rsid w:val="00517559"/>
    <w:rsid w:val="005203A5"/>
    <w:rsid w:val="00521609"/>
    <w:rsid w:val="00526CE9"/>
    <w:rsid w:val="00527012"/>
    <w:rsid w:val="0053008F"/>
    <w:rsid w:val="0053052F"/>
    <w:rsid w:val="005345BB"/>
    <w:rsid w:val="00536962"/>
    <w:rsid w:val="00537BF4"/>
    <w:rsid w:val="0054299F"/>
    <w:rsid w:val="00543D1E"/>
    <w:rsid w:val="00543E79"/>
    <w:rsid w:val="00563031"/>
    <w:rsid w:val="005657D8"/>
    <w:rsid w:val="00567049"/>
    <w:rsid w:val="00567258"/>
    <w:rsid w:val="00572EAE"/>
    <w:rsid w:val="0057687A"/>
    <w:rsid w:val="00581607"/>
    <w:rsid w:val="005823B9"/>
    <w:rsid w:val="00582D29"/>
    <w:rsid w:val="005842C1"/>
    <w:rsid w:val="005872DD"/>
    <w:rsid w:val="005962AA"/>
    <w:rsid w:val="005A336C"/>
    <w:rsid w:val="005B0B17"/>
    <w:rsid w:val="005B4E4F"/>
    <w:rsid w:val="005C1CBF"/>
    <w:rsid w:val="005C1D13"/>
    <w:rsid w:val="005D3D12"/>
    <w:rsid w:val="005D4F3C"/>
    <w:rsid w:val="005E2630"/>
    <w:rsid w:val="005E458B"/>
    <w:rsid w:val="005E541C"/>
    <w:rsid w:val="00601F23"/>
    <w:rsid w:val="00620067"/>
    <w:rsid w:val="00621738"/>
    <w:rsid w:val="006262F5"/>
    <w:rsid w:val="00627D23"/>
    <w:rsid w:val="00633F30"/>
    <w:rsid w:val="00637629"/>
    <w:rsid w:val="00637A09"/>
    <w:rsid w:val="00645961"/>
    <w:rsid w:val="006553DB"/>
    <w:rsid w:val="00655D3C"/>
    <w:rsid w:val="00665061"/>
    <w:rsid w:val="006675D5"/>
    <w:rsid w:val="006705AA"/>
    <w:rsid w:val="00671790"/>
    <w:rsid w:val="00673CF0"/>
    <w:rsid w:val="0067653D"/>
    <w:rsid w:val="00676891"/>
    <w:rsid w:val="00680F93"/>
    <w:rsid w:val="006812A6"/>
    <w:rsid w:val="00682194"/>
    <w:rsid w:val="00683DC1"/>
    <w:rsid w:val="00687194"/>
    <w:rsid w:val="00690D7E"/>
    <w:rsid w:val="00695BC0"/>
    <w:rsid w:val="006A6249"/>
    <w:rsid w:val="006B249D"/>
    <w:rsid w:val="006B5FAE"/>
    <w:rsid w:val="006C1092"/>
    <w:rsid w:val="006C5BE2"/>
    <w:rsid w:val="006D1F36"/>
    <w:rsid w:val="006D2383"/>
    <w:rsid w:val="006D4917"/>
    <w:rsid w:val="006D6BDE"/>
    <w:rsid w:val="006E223C"/>
    <w:rsid w:val="006E4279"/>
    <w:rsid w:val="006E5412"/>
    <w:rsid w:val="006F138E"/>
    <w:rsid w:val="006F630C"/>
    <w:rsid w:val="0070488A"/>
    <w:rsid w:val="00706547"/>
    <w:rsid w:val="007070D8"/>
    <w:rsid w:val="007118D7"/>
    <w:rsid w:val="00713356"/>
    <w:rsid w:val="00713CD5"/>
    <w:rsid w:val="007167BF"/>
    <w:rsid w:val="0072311C"/>
    <w:rsid w:val="00730E79"/>
    <w:rsid w:val="00731B9C"/>
    <w:rsid w:val="007332F0"/>
    <w:rsid w:val="007334A2"/>
    <w:rsid w:val="00734556"/>
    <w:rsid w:val="007455CE"/>
    <w:rsid w:val="00747A76"/>
    <w:rsid w:val="00747D57"/>
    <w:rsid w:val="007555B5"/>
    <w:rsid w:val="00757BC3"/>
    <w:rsid w:val="00761156"/>
    <w:rsid w:val="00766324"/>
    <w:rsid w:val="00766813"/>
    <w:rsid w:val="0077194A"/>
    <w:rsid w:val="00776691"/>
    <w:rsid w:val="0077790C"/>
    <w:rsid w:val="007830F0"/>
    <w:rsid w:val="007877D3"/>
    <w:rsid w:val="00787D6D"/>
    <w:rsid w:val="00787EC1"/>
    <w:rsid w:val="00792B8C"/>
    <w:rsid w:val="00794264"/>
    <w:rsid w:val="007A4752"/>
    <w:rsid w:val="007A7EF2"/>
    <w:rsid w:val="007B56AB"/>
    <w:rsid w:val="007B5E6E"/>
    <w:rsid w:val="007C006F"/>
    <w:rsid w:val="007C79AC"/>
    <w:rsid w:val="007D269B"/>
    <w:rsid w:val="007D4F3D"/>
    <w:rsid w:val="007F095D"/>
    <w:rsid w:val="007F1FDE"/>
    <w:rsid w:val="007F23E6"/>
    <w:rsid w:val="007F594C"/>
    <w:rsid w:val="00800E36"/>
    <w:rsid w:val="008012C1"/>
    <w:rsid w:val="00810631"/>
    <w:rsid w:val="0081103C"/>
    <w:rsid w:val="00813ECC"/>
    <w:rsid w:val="00815F44"/>
    <w:rsid w:val="008243D4"/>
    <w:rsid w:val="00827ED2"/>
    <w:rsid w:val="008411B9"/>
    <w:rsid w:val="0084242D"/>
    <w:rsid w:val="00850ED3"/>
    <w:rsid w:val="00856AC1"/>
    <w:rsid w:val="00862063"/>
    <w:rsid w:val="0086246A"/>
    <w:rsid w:val="008734B0"/>
    <w:rsid w:val="008736BB"/>
    <w:rsid w:val="00874B44"/>
    <w:rsid w:val="00881733"/>
    <w:rsid w:val="00882B37"/>
    <w:rsid w:val="0088649B"/>
    <w:rsid w:val="00890591"/>
    <w:rsid w:val="00892C58"/>
    <w:rsid w:val="00896E4F"/>
    <w:rsid w:val="008A1F99"/>
    <w:rsid w:val="008A650C"/>
    <w:rsid w:val="008B0AFD"/>
    <w:rsid w:val="008B24DE"/>
    <w:rsid w:val="008B2AF0"/>
    <w:rsid w:val="008B4789"/>
    <w:rsid w:val="008B756C"/>
    <w:rsid w:val="008C2989"/>
    <w:rsid w:val="008C5FC9"/>
    <w:rsid w:val="008C6BA4"/>
    <w:rsid w:val="008D0BAC"/>
    <w:rsid w:val="008D1D37"/>
    <w:rsid w:val="008D3ECE"/>
    <w:rsid w:val="008D5268"/>
    <w:rsid w:val="008D60B3"/>
    <w:rsid w:val="008E156F"/>
    <w:rsid w:val="008E22BC"/>
    <w:rsid w:val="008E3BCB"/>
    <w:rsid w:val="008E5818"/>
    <w:rsid w:val="008E6352"/>
    <w:rsid w:val="008F18BC"/>
    <w:rsid w:val="00900CFC"/>
    <w:rsid w:val="00901164"/>
    <w:rsid w:val="00902408"/>
    <w:rsid w:val="00911322"/>
    <w:rsid w:val="00912C48"/>
    <w:rsid w:val="00914FE2"/>
    <w:rsid w:val="00923EF9"/>
    <w:rsid w:val="009263DA"/>
    <w:rsid w:val="0093755F"/>
    <w:rsid w:val="00937674"/>
    <w:rsid w:val="0094302D"/>
    <w:rsid w:val="00943AE9"/>
    <w:rsid w:val="009462F5"/>
    <w:rsid w:val="00951E7C"/>
    <w:rsid w:val="00954E4E"/>
    <w:rsid w:val="0095597B"/>
    <w:rsid w:val="009621C6"/>
    <w:rsid w:val="00962477"/>
    <w:rsid w:val="00963BE0"/>
    <w:rsid w:val="009712AF"/>
    <w:rsid w:val="00971EC7"/>
    <w:rsid w:val="009746A5"/>
    <w:rsid w:val="0097759F"/>
    <w:rsid w:val="00981C51"/>
    <w:rsid w:val="00987CD2"/>
    <w:rsid w:val="00990A69"/>
    <w:rsid w:val="009912D0"/>
    <w:rsid w:val="00993E6E"/>
    <w:rsid w:val="00994CBF"/>
    <w:rsid w:val="009A25B5"/>
    <w:rsid w:val="009A3BCA"/>
    <w:rsid w:val="009A5F85"/>
    <w:rsid w:val="009B2E07"/>
    <w:rsid w:val="009B442C"/>
    <w:rsid w:val="009B4892"/>
    <w:rsid w:val="009C7690"/>
    <w:rsid w:val="009D25C6"/>
    <w:rsid w:val="009E349A"/>
    <w:rsid w:val="009E5E0F"/>
    <w:rsid w:val="009E6F88"/>
    <w:rsid w:val="009F0102"/>
    <w:rsid w:val="009F4927"/>
    <w:rsid w:val="009F6D20"/>
    <w:rsid w:val="00A01EEB"/>
    <w:rsid w:val="00A04C34"/>
    <w:rsid w:val="00A0638A"/>
    <w:rsid w:val="00A0682F"/>
    <w:rsid w:val="00A11B64"/>
    <w:rsid w:val="00A11C0C"/>
    <w:rsid w:val="00A124C7"/>
    <w:rsid w:val="00A15EC9"/>
    <w:rsid w:val="00A2180C"/>
    <w:rsid w:val="00A220E8"/>
    <w:rsid w:val="00A26BB9"/>
    <w:rsid w:val="00A27590"/>
    <w:rsid w:val="00A30311"/>
    <w:rsid w:val="00A333FE"/>
    <w:rsid w:val="00A33C15"/>
    <w:rsid w:val="00A41975"/>
    <w:rsid w:val="00A42260"/>
    <w:rsid w:val="00A422DE"/>
    <w:rsid w:val="00A42CDF"/>
    <w:rsid w:val="00A42E13"/>
    <w:rsid w:val="00A51BF8"/>
    <w:rsid w:val="00A56497"/>
    <w:rsid w:val="00A6198D"/>
    <w:rsid w:val="00A6300B"/>
    <w:rsid w:val="00A63E49"/>
    <w:rsid w:val="00A65C36"/>
    <w:rsid w:val="00A67EEB"/>
    <w:rsid w:val="00A9047A"/>
    <w:rsid w:val="00A93681"/>
    <w:rsid w:val="00A936FC"/>
    <w:rsid w:val="00A94D9B"/>
    <w:rsid w:val="00AA1E44"/>
    <w:rsid w:val="00AA2E58"/>
    <w:rsid w:val="00AA3EFE"/>
    <w:rsid w:val="00AB04A4"/>
    <w:rsid w:val="00AC1772"/>
    <w:rsid w:val="00AC21D3"/>
    <w:rsid w:val="00AC448B"/>
    <w:rsid w:val="00AD1800"/>
    <w:rsid w:val="00AD2A92"/>
    <w:rsid w:val="00AD2B18"/>
    <w:rsid w:val="00AD4A18"/>
    <w:rsid w:val="00AD4CFF"/>
    <w:rsid w:val="00AD6323"/>
    <w:rsid w:val="00AE2FF7"/>
    <w:rsid w:val="00AE31DB"/>
    <w:rsid w:val="00AE4810"/>
    <w:rsid w:val="00AE7071"/>
    <w:rsid w:val="00AE72E2"/>
    <w:rsid w:val="00AE76FC"/>
    <w:rsid w:val="00AF2D70"/>
    <w:rsid w:val="00AF4ACB"/>
    <w:rsid w:val="00B005EB"/>
    <w:rsid w:val="00B03DD1"/>
    <w:rsid w:val="00B04C99"/>
    <w:rsid w:val="00B0555A"/>
    <w:rsid w:val="00B10AD0"/>
    <w:rsid w:val="00B14472"/>
    <w:rsid w:val="00B15CE2"/>
    <w:rsid w:val="00B17F47"/>
    <w:rsid w:val="00B23622"/>
    <w:rsid w:val="00B23CC9"/>
    <w:rsid w:val="00B33DE5"/>
    <w:rsid w:val="00B46A46"/>
    <w:rsid w:val="00B46F40"/>
    <w:rsid w:val="00B51ABE"/>
    <w:rsid w:val="00B53AC6"/>
    <w:rsid w:val="00B6368D"/>
    <w:rsid w:val="00B63D77"/>
    <w:rsid w:val="00B72838"/>
    <w:rsid w:val="00B754A4"/>
    <w:rsid w:val="00B8284F"/>
    <w:rsid w:val="00B83C02"/>
    <w:rsid w:val="00B849FE"/>
    <w:rsid w:val="00B85F65"/>
    <w:rsid w:val="00B91617"/>
    <w:rsid w:val="00B91C77"/>
    <w:rsid w:val="00B96C2F"/>
    <w:rsid w:val="00BA56BF"/>
    <w:rsid w:val="00BA5D0C"/>
    <w:rsid w:val="00BB60D3"/>
    <w:rsid w:val="00BB66E1"/>
    <w:rsid w:val="00BC2330"/>
    <w:rsid w:val="00BC3956"/>
    <w:rsid w:val="00BC398A"/>
    <w:rsid w:val="00BC57AD"/>
    <w:rsid w:val="00BD327F"/>
    <w:rsid w:val="00BD57C3"/>
    <w:rsid w:val="00BD62F4"/>
    <w:rsid w:val="00BD7350"/>
    <w:rsid w:val="00BE4A6B"/>
    <w:rsid w:val="00BF0F76"/>
    <w:rsid w:val="00BF32BB"/>
    <w:rsid w:val="00BF403C"/>
    <w:rsid w:val="00BF44B1"/>
    <w:rsid w:val="00BF7554"/>
    <w:rsid w:val="00C0253C"/>
    <w:rsid w:val="00C03218"/>
    <w:rsid w:val="00C03F72"/>
    <w:rsid w:val="00C06CA4"/>
    <w:rsid w:val="00C1164B"/>
    <w:rsid w:val="00C11D0E"/>
    <w:rsid w:val="00C135F5"/>
    <w:rsid w:val="00C15995"/>
    <w:rsid w:val="00C20C04"/>
    <w:rsid w:val="00C23BFB"/>
    <w:rsid w:val="00C2483E"/>
    <w:rsid w:val="00C32AC9"/>
    <w:rsid w:val="00C41A6F"/>
    <w:rsid w:val="00C44804"/>
    <w:rsid w:val="00C538BC"/>
    <w:rsid w:val="00C56653"/>
    <w:rsid w:val="00C56CB0"/>
    <w:rsid w:val="00C60C58"/>
    <w:rsid w:val="00C60E25"/>
    <w:rsid w:val="00C82170"/>
    <w:rsid w:val="00C86CC8"/>
    <w:rsid w:val="00CA6198"/>
    <w:rsid w:val="00CA79BC"/>
    <w:rsid w:val="00CB6C61"/>
    <w:rsid w:val="00CC046C"/>
    <w:rsid w:val="00CC0D50"/>
    <w:rsid w:val="00CC13F2"/>
    <w:rsid w:val="00CC42B2"/>
    <w:rsid w:val="00CD2554"/>
    <w:rsid w:val="00CD2B84"/>
    <w:rsid w:val="00CD79DB"/>
    <w:rsid w:val="00CE7D62"/>
    <w:rsid w:val="00CF427A"/>
    <w:rsid w:val="00CF7EF8"/>
    <w:rsid w:val="00D02400"/>
    <w:rsid w:val="00D03979"/>
    <w:rsid w:val="00D17269"/>
    <w:rsid w:val="00D25D03"/>
    <w:rsid w:val="00D27553"/>
    <w:rsid w:val="00D27ED8"/>
    <w:rsid w:val="00D30B08"/>
    <w:rsid w:val="00D33621"/>
    <w:rsid w:val="00D33B7A"/>
    <w:rsid w:val="00D36D88"/>
    <w:rsid w:val="00D40D2E"/>
    <w:rsid w:val="00D53168"/>
    <w:rsid w:val="00D53E19"/>
    <w:rsid w:val="00D61DB1"/>
    <w:rsid w:val="00D64CC4"/>
    <w:rsid w:val="00D65072"/>
    <w:rsid w:val="00D67B69"/>
    <w:rsid w:val="00D74411"/>
    <w:rsid w:val="00D75328"/>
    <w:rsid w:val="00D86D01"/>
    <w:rsid w:val="00D91D8A"/>
    <w:rsid w:val="00D94E17"/>
    <w:rsid w:val="00DA0C46"/>
    <w:rsid w:val="00DA24F2"/>
    <w:rsid w:val="00DA5D12"/>
    <w:rsid w:val="00DA65F3"/>
    <w:rsid w:val="00DA7922"/>
    <w:rsid w:val="00DB53F1"/>
    <w:rsid w:val="00DC3735"/>
    <w:rsid w:val="00DD1244"/>
    <w:rsid w:val="00DD38D5"/>
    <w:rsid w:val="00DE1496"/>
    <w:rsid w:val="00DE2A2F"/>
    <w:rsid w:val="00DE44B8"/>
    <w:rsid w:val="00DE599A"/>
    <w:rsid w:val="00DE780B"/>
    <w:rsid w:val="00DE7C0D"/>
    <w:rsid w:val="00DF35F4"/>
    <w:rsid w:val="00DF4325"/>
    <w:rsid w:val="00DF4B2C"/>
    <w:rsid w:val="00DF4B37"/>
    <w:rsid w:val="00DF66DD"/>
    <w:rsid w:val="00E02D66"/>
    <w:rsid w:val="00E03292"/>
    <w:rsid w:val="00E05D46"/>
    <w:rsid w:val="00E07433"/>
    <w:rsid w:val="00E1215C"/>
    <w:rsid w:val="00E13E26"/>
    <w:rsid w:val="00E15A04"/>
    <w:rsid w:val="00E16DE2"/>
    <w:rsid w:val="00E21408"/>
    <w:rsid w:val="00E24B6C"/>
    <w:rsid w:val="00E253BD"/>
    <w:rsid w:val="00E30E5D"/>
    <w:rsid w:val="00E32998"/>
    <w:rsid w:val="00E32D7D"/>
    <w:rsid w:val="00E43634"/>
    <w:rsid w:val="00E44997"/>
    <w:rsid w:val="00E46A2D"/>
    <w:rsid w:val="00E50A74"/>
    <w:rsid w:val="00E609D3"/>
    <w:rsid w:val="00E64D43"/>
    <w:rsid w:val="00E65FCB"/>
    <w:rsid w:val="00E66DF3"/>
    <w:rsid w:val="00E7155A"/>
    <w:rsid w:val="00E727F1"/>
    <w:rsid w:val="00E77E20"/>
    <w:rsid w:val="00E80300"/>
    <w:rsid w:val="00E82BCC"/>
    <w:rsid w:val="00E83AEE"/>
    <w:rsid w:val="00E943AF"/>
    <w:rsid w:val="00EA1391"/>
    <w:rsid w:val="00EA1842"/>
    <w:rsid w:val="00EB392C"/>
    <w:rsid w:val="00EC0416"/>
    <w:rsid w:val="00EC2E97"/>
    <w:rsid w:val="00EC45E6"/>
    <w:rsid w:val="00ED06FE"/>
    <w:rsid w:val="00ED15C2"/>
    <w:rsid w:val="00ED1967"/>
    <w:rsid w:val="00EE2765"/>
    <w:rsid w:val="00EF0CAF"/>
    <w:rsid w:val="00EF3673"/>
    <w:rsid w:val="00EF397D"/>
    <w:rsid w:val="00EF512C"/>
    <w:rsid w:val="00EF742E"/>
    <w:rsid w:val="00F17F7A"/>
    <w:rsid w:val="00F20434"/>
    <w:rsid w:val="00F214E4"/>
    <w:rsid w:val="00F25BDB"/>
    <w:rsid w:val="00F26317"/>
    <w:rsid w:val="00F339C5"/>
    <w:rsid w:val="00F35C40"/>
    <w:rsid w:val="00F36655"/>
    <w:rsid w:val="00F52C95"/>
    <w:rsid w:val="00F62AC1"/>
    <w:rsid w:val="00F645A8"/>
    <w:rsid w:val="00F70C73"/>
    <w:rsid w:val="00F72916"/>
    <w:rsid w:val="00F7787E"/>
    <w:rsid w:val="00F77A04"/>
    <w:rsid w:val="00F8012A"/>
    <w:rsid w:val="00F81148"/>
    <w:rsid w:val="00F863BF"/>
    <w:rsid w:val="00F875AD"/>
    <w:rsid w:val="00F9000E"/>
    <w:rsid w:val="00F9004B"/>
    <w:rsid w:val="00F91F16"/>
    <w:rsid w:val="00F935BB"/>
    <w:rsid w:val="00F965E3"/>
    <w:rsid w:val="00FB185D"/>
    <w:rsid w:val="00FB19BB"/>
    <w:rsid w:val="00FB1C5F"/>
    <w:rsid w:val="00FB3E8B"/>
    <w:rsid w:val="00FC05E8"/>
    <w:rsid w:val="00FC12D8"/>
    <w:rsid w:val="00FC3071"/>
    <w:rsid w:val="00FC32C5"/>
    <w:rsid w:val="00FC3527"/>
    <w:rsid w:val="00FD1557"/>
    <w:rsid w:val="00FE0055"/>
    <w:rsid w:val="00FE3900"/>
    <w:rsid w:val="00FE5B0B"/>
    <w:rsid w:val="00FE7F50"/>
    <w:rsid w:val="00FF4CD7"/>
    <w:rsid w:val="00FF5563"/>
    <w:rsid w:val="00FF7D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E115BFB"/>
  <w15:docId w15:val="{FF70126F-517E-4421-BD92-E4F97502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CB0"/>
    <w:rPr>
      <w:sz w:val="24"/>
      <w:szCs w:val="24"/>
    </w:rPr>
  </w:style>
  <w:style w:type="paragraph" w:styleId="Ttulo1">
    <w:name w:val="heading 1"/>
    <w:basedOn w:val="Normal"/>
    <w:next w:val="Normal"/>
    <w:link w:val="Ttulo1Char"/>
    <w:qFormat/>
    <w:rsid w:val="001E0BC5"/>
    <w:pPr>
      <w:keepNext/>
      <w:keepLines/>
      <w:numPr>
        <w:numId w:val="44"/>
      </w:numPr>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nhideWhenUsed/>
    <w:qFormat/>
    <w:rsid w:val="001E0BC5"/>
    <w:pPr>
      <w:keepNext/>
      <w:keepLines/>
      <w:numPr>
        <w:ilvl w:val="1"/>
        <w:numId w:val="44"/>
      </w:numPr>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semiHidden/>
    <w:unhideWhenUsed/>
    <w:qFormat/>
    <w:rsid w:val="001E0BC5"/>
    <w:pPr>
      <w:keepNext/>
      <w:keepLines/>
      <w:numPr>
        <w:ilvl w:val="2"/>
        <w:numId w:val="44"/>
      </w:numPr>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1E0BC5"/>
    <w:pPr>
      <w:keepNext/>
      <w:keepLines/>
      <w:numPr>
        <w:ilvl w:val="3"/>
        <w:numId w:val="44"/>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semiHidden/>
    <w:unhideWhenUsed/>
    <w:qFormat/>
    <w:rsid w:val="001E0BC5"/>
    <w:pPr>
      <w:keepNext/>
      <w:keepLines/>
      <w:numPr>
        <w:ilvl w:val="4"/>
        <w:numId w:val="44"/>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semiHidden/>
    <w:unhideWhenUsed/>
    <w:qFormat/>
    <w:rsid w:val="001E0BC5"/>
    <w:pPr>
      <w:keepNext/>
      <w:keepLines/>
      <w:numPr>
        <w:ilvl w:val="5"/>
        <w:numId w:val="44"/>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semiHidden/>
    <w:unhideWhenUsed/>
    <w:qFormat/>
    <w:rsid w:val="001E0BC5"/>
    <w:pPr>
      <w:keepNext/>
      <w:keepLines/>
      <w:numPr>
        <w:ilvl w:val="6"/>
        <w:numId w:val="44"/>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semiHidden/>
    <w:unhideWhenUsed/>
    <w:qFormat/>
    <w:rsid w:val="001E0BC5"/>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semiHidden/>
    <w:unhideWhenUsed/>
    <w:qFormat/>
    <w:rsid w:val="001E0BC5"/>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pPr>
      <w:keepNext/>
      <w:widowControl w:val="0"/>
      <w:suppressAutoHyphens/>
      <w:spacing w:before="240" w:after="120"/>
    </w:pPr>
    <w:rPr>
      <w:rFonts w:ascii="Arial" w:eastAsia="SimSun" w:hAnsi="Arial" w:cs="Tahoma"/>
      <w:kern w:val="1"/>
      <w:sz w:val="28"/>
      <w:szCs w:val="28"/>
      <w:lang w:eastAsia="hi-IN" w:bidi="hi-IN"/>
    </w:rPr>
  </w:style>
  <w:style w:type="paragraph" w:styleId="Corpodetexto">
    <w:name w:val="Body Text"/>
    <w:basedOn w:val="Normal"/>
    <w:pPr>
      <w:widowControl w:val="0"/>
      <w:suppressAutoHyphens/>
      <w:spacing w:after="120"/>
    </w:pPr>
    <w:rPr>
      <w:rFonts w:eastAsia="SimSun" w:cs="Tahoma"/>
      <w:kern w:val="1"/>
      <w:lang w:eastAsia="hi-IN" w:bidi="hi-IN"/>
    </w:rPr>
  </w:style>
  <w:style w:type="paragraph" w:styleId="Ttulo">
    <w:name w:val="Title"/>
    <w:basedOn w:val="Ttulo10"/>
    <w:next w:val="Subttulo"/>
    <w:qFormat/>
  </w:style>
  <w:style w:type="paragraph" w:styleId="Subttulo">
    <w:name w:val="Subtitle"/>
    <w:basedOn w:val="Ttulo10"/>
    <w:next w:val="Corpodetexto"/>
    <w:qFormat/>
    <w:pPr>
      <w:jc w:val="center"/>
    </w:pPr>
    <w:rPr>
      <w:i/>
      <w:iCs/>
    </w:rPr>
  </w:style>
  <w:style w:type="paragraph" w:styleId="Lista">
    <w:name w:val="List"/>
    <w:basedOn w:val="Corpodetexto"/>
  </w:style>
  <w:style w:type="paragraph" w:customStyle="1" w:styleId="Legenda1">
    <w:name w:val="Legenda1"/>
    <w:basedOn w:val="Normal"/>
    <w:pPr>
      <w:widowControl w:val="0"/>
      <w:suppressLineNumbers/>
      <w:suppressAutoHyphens/>
      <w:spacing w:before="120" w:after="120"/>
    </w:pPr>
    <w:rPr>
      <w:rFonts w:eastAsia="SimSun" w:cs="Tahoma"/>
      <w:i/>
      <w:iCs/>
      <w:kern w:val="1"/>
      <w:lang w:eastAsia="hi-IN" w:bidi="hi-IN"/>
    </w:rPr>
  </w:style>
  <w:style w:type="paragraph" w:customStyle="1" w:styleId="ndice">
    <w:name w:val="Índice"/>
    <w:basedOn w:val="Normal"/>
    <w:pPr>
      <w:widowControl w:val="0"/>
      <w:suppressLineNumbers/>
      <w:suppressAutoHyphens/>
    </w:pPr>
    <w:rPr>
      <w:rFonts w:eastAsia="SimSun" w:cs="Tahoma"/>
      <w:kern w:val="1"/>
      <w:lang w:eastAsia="hi-IN" w:bidi="hi-IN"/>
    </w:rPr>
  </w:style>
  <w:style w:type="paragraph" w:styleId="Rodap">
    <w:name w:val="footer"/>
    <w:basedOn w:val="Normal"/>
    <w:link w:val="RodapChar"/>
    <w:uiPriority w:val="99"/>
    <w:pPr>
      <w:widowControl w:val="0"/>
      <w:suppressLineNumbers/>
      <w:tabs>
        <w:tab w:val="center" w:pos="4819"/>
        <w:tab w:val="right" w:pos="9638"/>
      </w:tabs>
      <w:suppressAutoHyphens/>
    </w:pPr>
    <w:rPr>
      <w:rFonts w:eastAsia="SimSun" w:cs="Tahoma"/>
      <w:kern w:val="1"/>
      <w:lang w:eastAsia="hi-IN" w:bidi="hi-IN"/>
    </w:rPr>
  </w:style>
  <w:style w:type="paragraph" w:customStyle="1" w:styleId="Contedodequadro">
    <w:name w:val="Conteúdo de quadro"/>
    <w:basedOn w:val="Corpodetexto"/>
  </w:style>
  <w:style w:type="paragraph" w:styleId="Cabealho">
    <w:name w:val="header"/>
    <w:basedOn w:val="Normal"/>
    <w:rsid w:val="00637629"/>
    <w:pPr>
      <w:widowControl w:val="0"/>
      <w:tabs>
        <w:tab w:val="center" w:pos="4252"/>
        <w:tab w:val="right" w:pos="8504"/>
      </w:tabs>
      <w:suppressAutoHyphens/>
    </w:pPr>
    <w:rPr>
      <w:rFonts w:eastAsia="SimSun" w:cs="Tahoma"/>
      <w:kern w:val="1"/>
      <w:lang w:eastAsia="hi-IN" w:bidi="hi-IN"/>
    </w:rPr>
  </w:style>
  <w:style w:type="character" w:customStyle="1" w:styleId="apple-converted-space">
    <w:name w:val="apple-converted-space"/>
    <w:rsid w:val="00AE31DB"/>
  </w:style>
  <w:style w:type="paragraph" w:styleId="NormalWeb">
    <w:name w:val="Normal (Web)"/>
    <w:basedOn w:val="Normal"/>
    <w:uiPriority w:val="99"/>
    <w:unhideWhenUsed/>
    <w:rsid w:val="00AE31DB"/>
    <w:pPr>
      <w:spacing w:before="100" w:beforeAutospacing="1" w:after="100" w:afterAutospacing="1"/>
    </w:pPr>
  </w:style>
  <w:style w:type="character" w:styleId="Refdecomentrio">
    <w:name w:val="annotation reference"/>
    <w:rsid w:val="00AE2FF7"/>
    <w:rPr>
      <w:sz w:val="16"/>
      <w:szCs w:val="16"/>
    </w:rPr>
  </w:style>
  <w:style w:type="paragraph" w:styleId="Textodecomentrio">
    <w:name w:val="annotation text"/>
    <w:basedOn w:val="Normal"/>
    <w:link w:val="TextodecomentrioChar"/>
    <w:rsid w:val="00AE2FF7"/>
    <w:pPr>
      <w:widowControl w:val="0"/>
      <w:suppressAutoHyphens/>
    </w:pPr>
    <w:rPr>
      <w:rFonts w:eastAsia="SimSun" w:cs="Mangal"/>
      <w:kern w:val="1"/>
      <w:sz w:val="20"/>
      <w:szCs w:val="18"/>
      <w:lang w:eastAsia="hi-IN" w:bidi="hi-IN"/>
    </w:rPr>
  </w:style>
  <w:style w:type="character" w:customStyle="1" w:styleId="TextodecomentrioChar">
    <w:name w:val="Texto de comentário Char"/>
    <w:link w:val="Textodecomentrio"/>
    <w:rsid w:val="00AE2FF7"/>
    <w:rPr>
      <w:rFonts w:eastAsia="SimSun" w:cs="Mangal"/>
      <w:kern w:val="1"/>
      <w:szCs w:val="18"/>
      <w:lang w:eastAsia="hi-IN" w:bidi="hi-IN"/>
    </w:rPr>
  </w:style>
  <w:style w:type="paragraph" w:styleId="Assuntodocomentrio">
    <w:name w:val="annotation subject"/>
    <w:basedOn w:val="Textodecomentrio"/>
    <w:next w:val="Textodecomentrio"/>
    <w:link w:val="AssuntodocomentrioChar"/>
    <w:rsid w:val="00AE2FF7"/>
    <w:rPr>
      <w:b/>
      <w:bCs/>
    </w:rPr>
  </w:style>
  <w:style w:type="character" w:customStyle="1" w:styleId="AssuntodocomentrioChar">
    <w:name w:val="Assunto do comentário Char"/>
    <w:link w:val="Assuntodocomentrio"/>
    <w:rsid w:val="00AE2FF7"/>
    <w:rPr>
      <w:rFonts w:eastAsia="SimSun" w:cs="Mangal"/>
      <w:b/>
      <w:bCs/>
      <w:kern w:val="1"/>
      <w:szCs w:val="18"/>
      <w:lang w:eastAsia="hi-IN" w:bidi="hi-IN"/>
    </w:rPr>
  </w:style>
  <w:style w:type="paragraph" w:styleId="Textodebalo">
    <w:name w:val="Balloon Text"/>
    <w:basedOn w:val="Normal"/>
    <w:link w:val="TextodebaloChar"/>
    <w:rsid w:val="00AE2FF7"/>
    <w:pPr>
      <w:widowControl w:val="0"/>
      <w:suppressAutoHyphens/>
    </w:pPr>
    <w:rPr>
      <w:rFonts w:ascii="Segoe UI" w:eastAsia="SimSun" w:hAnsi="Segoe UI" w:cs="Mangal"/>
      <w:kern w:val="1"/>
      <w:sz w:val="18"/>
      <w:szCs w:val="16"/>
      <w:lang w:eastAsia="hi-IN" w:bidi="hi-IN"/>
    </w:rPr>
  </w:style>
  <w:style w:type="character" w:customStyle="1" w:styleId="TextodebaloChar">
    <w:name w:val="Texto de balão Char"/>
    <w:link w:val="Textodebalo"/>
    <w:rsid w:val="00AE2FF7"/>
    <w:rPr>
      <w:rFonts w:ascii="Segoe UI" w:eastAsia="SimSun" w:hAnsi="Segoe UI" w:cs="Mangal"/>
      <w:kern w:val="1"/>
      <w:sz w:val="18"/>
      <w:szCs w:val="16"/>
      <w:lang w:eastAsia="hi-IN" w:bidi="hi-IN"/>
    </w:rPr>
  </w:style>
  <w:style w:type="table" w:styleId="Tabelacomgrade">
    <w:name w:val="Table Grid"/>
    <w:basedOn w:val="Tabelanormal"/>
    <w:rsid w:val="00AE2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8649B"/>
    <w:pPr>
      <w:widowControl w:val="0"/>
      <w:suppressAutoHyphens/>
      <w:ind w:left="708"/>
    </w:pPr>
    <w:rPr>
      <w:rFonts w:eastAsia="SimSun" w:cs="Mangal"/>
      <w:kern w:val="1"/>
      <w:szCs w:val="21"/>
      <w:lang w:eastAsia="hi-IN" w:bidi="hi-IN"/>
    </w:rPr>
  </w:style>
  <w:style w:type="paragraph" w:customStyle="1" w:styleId="Default">
    <w:name w:val="Default"/>
    <w:rsid w:val="001229D7"/>
    <w:pPr>
      <w:autoSpaceDE w:val="0"/>
      <w:autoSpaceDN w:val="0"/>
      <w:adjustRightInd w:val="0"/>
    </w:pPr>
    <w:rPr>
      <w:rFonts w:ascii="Arial" w:hAnsi="Arial" w:cs="Arial"/>
      <w:color w:val="000000"/>
      <w:sz w:val="24"/>
      <w:szCs w:val="24"/>
    </w:rPr>
  </w:style>
  <w:style w:type="paragraph" w:customStyle="1" w:styleId="xmsonormal">
    <w:name w:val="x_msonormal"/>
    <w:basedOn w:val="Normal"/>
    <w:uiPriority w:val="99"/>
    <w:rsid w:val="00B849FE"/>
    <w:rPr>
      <w:rFonts w:ascii="Calibri" w:eastAsiaTheme="minorHAnsi" w:hAnsi="Calibri"/>
      <w:sz w:val="22"/>
      <w:szCs w:val="22"/>
    </w:rPr>
  </w:style>
  <w:style w:type="character" w:customStyle="1" w:styleId="RodapChar">
    <w:name w:val="Rodapé Char"/>
    <w:basedOn w:val="Fontepargpadro"/>
    <w:link w:val="Rodap"/>
    <w:uiPriority w:val="99"/>
    <w:rsid w:val="00A42260"/>
    <w:rPr>
      <w:rFonts w:eastAsia="SimSun" w:cs="Tahoma"/>
      <w:kern w:val="1"/>
      <w:sz w:val="24"/>
      <w:szCs w:val="24"/>
      <w:lang w:eastAsia="hi-IN" w:bidi="hi-IN"/>
    </w:rPr>
  </w:style>
  <w:style w:type="character" w:customStyle="1" w:styleId="Ttulo1Char">
    <w:name w:val="Título 1 Char"/>
    <w:basedOn w:val="Fontepargpadro"/>
    <w:link w:val="Ttulo1"/>
    <w:rsid w:val="001E0BC5"/>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rsid w:val="001E0BC5"/>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semiHidden/>
    <w:rsid w:val="001E0BC5"/>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semiHidden/>
    <w:rsid w:val="001E0BC5"/>
    <w:rPr>
      <w:rFonts w:asciiTheme="majorHAnsi" w:eastAsiaTheme="majorEastAsia" w:hAnsiTheme="majorHAnsi" w:cstheme="majorBidi"/>
      <w:i/>
      <w:iCs/>
      <w:color w:val="365F91" w:themeColor="accent1" w:themeShade="BF"/>
      <w:sz w:val="24"/>
      <w:szCs w:val="24"/>
    </w:rPr>
  </w:style>
  <w:style w:type="character" w:customStyle="1" w:styleId="Ttulo5Char">
    <w:name w:val="Título 5 Char"/>
    <w:basedOn w:val="Fontepargpadro"/>
    <w:link w:val="Ttulo5"/>
    <w:semiHidden/>
    <w:rsid w:val="001E0BC5"/>
    <w:rPr>
      <w:rFonts w:asciiTheme="majorHAnsi" w:eastAsiaTheme="majorEastAsia" w:hAnsiTheme="majorHAnsi" w:cstheme="majorBidi"/>
      <w:color w:val="365F91" w:themeColor="accent1" w:themeShade="BF"/>
      <w:sz w:val="24"/>
      <w:szCs w:val="24"/>
    </w:rPr>
  </w:style>
  <w:style w:type="character" w:customStyle="1" w:styleId="Ttulo6Char">
    <w:name w:val="Título 6 Char"/>
    <w:basedOn w:val="Fontepargpadro"/>
    <w:link w:val="Ttulo6"/>
    <w:semiHidden/>
    <w:rsid w:val="001E0BC5"/>
    <w:rPr>
      <w:rFonts w:asciiTheme="majorHAnsi" w:eastAsiaTheme="majorEastAsia" w:hAnsiTheme="majorHAnsi" w:cstheme="majorBidi"/>
      <w:color w:val="243F60" w:themeColor="accent1" w:themeShade="7F"/>
      <w:sz w:val="24"/>
      <w:szCs w:val="24"/>
    </w:rPr>
  </w:style>
  <w:style w:type="character" w:customStyle="1" w:styleId="Ttulo7Char">
    <w:name w:val="Título 7 Char"/>
    <w:basedOn w:val="Fontepargpadro"/>
    <w:link w:val="Ttulo7"/>
    <w:semiHidden/>
    <w:rsid w:val="001E0BC5"/>
    <w:rPr>
      <w:rFonts w:asciiTheme="majorHAnsi" w:eastAsiaTheme="majorEastAsia" w:hAnsiTheme="majorHAnsi" w:cstheme="majorBidi"/>
      <w:i/>
      <w:iCs/>
      <w:color w:val="243F60" w:themeColor="accent1" w:themeShade="7F"/>
      <w:sz w:val="24"/>
      <w:szCs w:val="24"/>
    </w:rPr>
  </w:style>
  <w:style w:type="character" w:customStyle="1" w:styleId="Ttulo8Char">
    <w:name w:val="Título 8 Char"/>
    <w:basedOn w:val="Fontepargpadro"/>
    <w:link w:val="Ttulo8"/>
    <w:semiHidden/>
    <w:rsid w:val="001E0BC5"/>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semiHidden/>
    <w:rsid w:val="001E0BC5"/>
    <w:rPr>
      <w:rFonts w:asciiTheme="majorHAnsi" w:eastAsiaTheme="majorEastAsia" w:hAnsiTheme="majorHAnsi" w:cstheme="majorBidi"/>
      <w:i/>
      <w:iCs/>
      <w:color w:val="272727" w:themeColor="text1" w:themeTint="D8"/>
      <w:sz w:val="21"/>
      <w:szCs w:val="21"/>
    </w:rPr>
  </w:style>
  <w:style w:type="character" w:styleId="Hyperlink">
    <w:name w:val="Hyperlink"/>
    <w:basedOn w:val="Fontepargpadro"/>
    <w:unhideWhenUsed/>
    <w:rsid w:val="009F01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00649">
      <w:bodyDiv w:val="1"/>
      <w:marLeft w:val="0"/>
      <w:marRight w:val="0"/>
      <w:marTop w:val="0"/>
      <w:marBottom w:val="0"/>
      <w:divBdr>
        <w:top w:val="none" w:sz="0" w:space="0" w:color="auto"/>
        <w:left w:val="none" w:sz="0" w:space="0" w:color="auto"/>
        <w:bottom w:val="none" w:sz="0" w:space="0" w:color="auto"/>
        <w:right w:val="none" w:sz="0" w:space="0" w:color="auto"/>
      </w:divBdr>
    </w:div>
    <w:div w:id="118838042">
      <w:bodyDiv w:val="1"/>
      <w:marLeft w:val="0"/>
      <w:marRight w:val="0"/>
      <w:marTop w:val="0"/>
      <w:marBottom w:val="0"/>
      <w:divBdr>
        <w:top w:val="none" w:sz="0" w:space="0" w:color="auto"/>
        <w:left w:val="none" w:sz="0" w:space="0" w:color="auto"/>
        <w:bottom w:val="none" w:sz="0" w:space="0" w:color="auto"/>
        <w:right w:val="none" w:sz="0" w:space="0" w:color="auto"/>
      </w:divBdr>
    </w:div>
    <w:div w:id="146748358">
      <w:bodyDiv w:val="1"/>
      <w:marLeft w:val="0"/>
      <w:marRight w:val="0"/>
      <w:marTop w:val="0"/>
      <w:marBottom w:val="0"/>
      <w:divBdr>
        <w:top w:val="none" w:sz="0" w:space="0" w:color="auto"/>
        <w:left w:val="none" w:sz="0" w:space="0" w:color="auto"/>
        <w:bottom w:val="none" w:sz="0" w:space="0" w:color="auto"/>
        <w:right w:val="none" w:sz="0" w:space="0" w:color="auto"/>
      </w:divBdr>
    </w:div>
    <w:div w:id="154348795">
      <w:bodyDiv w:val="1"/>
      <w:marLeft w:val="0"/>
      <w:marRight w:val="0"/>
      <w:marTop w:val="0"/>
      <w:marBottom w:val="0"/>
      <w:divBdr>
        <w:top w:val="none" w:sz="0" w:space="0" w:color="auto"/>
        <w:left w:val="none" w:sz="0" w:space="0" w:color="auto"/>
        <w:bottom w:val="none" w:sz="0" w:space="0" w:color="auto"/>
        <w:right w:val="none" w:sz="0" w:space="0" w:color="auto"/>
      </w:divBdr>
    </w:div>
    <w:div w:id="167604180">
      <w:bodyDiv w:val="1"/>
      <w:marLeft w:val="0"/>
      <w:marRight w:val="0"/>
      <w:marTop w:val="0"/>
      <w:marBottom w:val="0"/>
      <w:divBdr>
        <w:top w:val="none" w:sz="0" w:space="0" w:color="auto"/>
        <w:left w:val="none" w:sz="0" w:space="0" w:color="auto"/>
        <w:bottom w:val="none" w:sz="0" w:space="0" w:color="auto"/>
        <w:right w:val="none" w:sz="0" w:space="0" w:color="auto"/>
      </w:divBdr>
    </w:div>
    <w:div w:id="249194768">
      <w:bodyDiv w:val="1"/>
      <w:marLeft w:val="0"/>
      <w:marRight w:val="0"/>
      <w:marTop w:val="0"/>
      <w:marBottom w:val="0"/>
      <w:divBdr>
        <w:top w:val="none" w:sz="0" w:space="0" w:color="auto"/>
        <w:left w:val="none" w:sz="0" w:space="0" w:color="auto"/>
        <w:bottom w:val="none" w:sz="0" w:space="0" w:color="auto"/>
        <w:right w:val="none" w:sz="0" w:space="0" w:color="auto"/>
      </w:divBdr>
    </w:div>
    <w:div w:id="330836616">
      <w:bodyDiv w:val="1"/>
      <w:marLeft w:val="0"/>
      <w:marRight w:val="0"/>
      <w:marTop w:val="0"/>
      <w:marBottom w:val="0"/>
      <w:divBdr>
        <w:top w:val="none" w:sz="0" w:space="0" w:color="auto"/>
        <w:left w:val="none" w:sz="0" w:space="0" w:color="auto"/>
        <w:bottom w:val="none" w:sz="0" w:space="0" w:color="auto"/>
        <w:right w:val="none" w:sz="0" w:space="0" w:color="auto"/>
      </w:divBdr>
    </w:div>
    <w:div w:id="348455083">
      <w:bodyDiv w:val="1"/>
      <w:marLeft w:val="0"/>
      <w:marRight w:val="0"/>
      <w:marTop w:val="0"/>
      <w:marBottom w:val="0"/>
      <w:divBdr>
        <w:top w:val="none" w:sz="0" w:space="0" w:color="auto"/>
        <w:left w:val="none" w:sz="0" w:space="0" w:color="auto"/>
        <w:bottom w:val="none" w:sz="0" w:space="0" w:color="auto"/>
        <w:right w:val="none" w:sz="0" w:space="0" w:color="auto"/>
      </w:divBdr>
    </w:div>
    <w:div w:id="404913736">
      <w:bodyDiv w:val="1"/>
      <w:marLeft w:val="0"/>
      <w:marRight w:val="0"/>
      <w:marTop w:val="0"/>
      <w:marBottom w:val="0"/>
      <w:divBdr>
        <w:top w:val="none" w:sz="0" w:space="0" w:color="auto"/>
        <w:left w:val="none" w:sz="0" w:space="0" w:color="auto"/>
        <w:bottom w:val="none" w:sz="0" w:space="0" w:color="auto"/>
        <w:right w:val="none" w:sz="0" w:space="0" w:color="auto"/>
      </w:divBdr>
    </w:div>
    <w:div w:id="535389428">
      <w:bodyDiv w:val="1"/>
      <w:marLeft w:val="0"/>
      <w:marRight w:val="0"/>
      <w:marTop w:val="0"/>
      <w:marBottom w:val="0"/>
      <w:divBdr>
        <w:top w:val="none" w:sz="0" w:space="0" w:color="auto"/>
        <w:left w:val="none" w:sz="0" w:space="0" w:color="auto"/>
        <w:bottom w:val="none" w:sz="0" w:space="0" w:color="auto"/>
        <w:right w:val="none" w:sz="0" w:space="0" w:color="auto"/>
      </w:divBdr>
    </w:div>
    <w:div w:id="561215728">
      <w:bodyDiv w:val="1"/>
      <w:marLeft w:val="0"/>
      <w:marRight w:val="0"/>
      <w:marTop w:val="0"/>
      <w:marBottom w:val="0"/>
      <w:divBdr>
        <w:top w:val="none" w:sz="0" w:space="0" w:color="auto"/>
        <w:left w:val="none" w:sz="0" w:space="0" w:color="auto"/>
        <w:bottom w:val="none" w:sz="0" w:space="0" w:color="auto"/>
        <w:right w:val="none" w:sz="0" w:space="0" w:color="auto"/>
      </w:divBdr>
    </w:div>
    <w:div w:id="599334078">
      <w:bodyDiv w:val="1"/>
      <w:marLeft w:val="0"/>
      <w:marRight w:val="0"/>
      <w:marTop w:val="0"/>
      <w:marBottom w:val="0"/>
      <w:divBdr>
        <w:top w:val="none" w:sz="0" w:space="0" w:color="auto"/>
        <w:left w:val="none" w:sz="0" w:space="0" w:color="auto"/>
        <w:bottom w:val="none" w:sz="0" w:space="0" w:color="auto"/>
        <w:right w:val="none" w:sz="0" w:space="0" w:color="auto"/>
      </w:divBdr>
    </w:div>
    <w:div w:id="627322821">
      <w:bodyDiv w:val="1"/>
      <w:marLeft w:val="0"/>
      <w:marRight w:val="0"/>
      <w:marTop w:val="0"/>
      <w:marBottom w:val="0"/>
      <w:divBdr>
        <w:top w:val="none" w:sz="0" w:space="0" w:color="auto"/>
        <w:left w:val="none" w:sz="0" w:space="0" w:color="auto"/>
        <w:bottom w:val="none" w:sz="0" w:space="0" w:color="auto"/>
        <w:right w:val="none" w:sz="0" w:space="0" w:color="auto"/>
      </w:divBdr>
    </w:div>
    <w:div w:id="683244735">
      <w:bodyDiv w:val="1"/>
      <w:marLeft w:val="0"/>
      <w:marRight w:val="0"/>
      <w:marTop w:val="0"/>
      <w:marBottom w:val="0"/>
      <w:divBdr>
        <w:top w:val="none" w:sz="0" w:space="0" w:color="auto"/>
        <w:left w:val="none" w:sz="0" w:space="0" w:color="auto"/>
        <w:bottom w:val="none" w:sz="0" w:space="0" w:color="auto"/>
        <w:right w:val="none" w:sz="0" w:space="0" w:color="auto"/>
      </w:divBdr>
    </w:div>
    <w:div w:id="731393950">
      <w:bodyDiv w:val="1"/>
      <w:marLeft w:val="0"/>
      <w:marRight w:val="0"/>
      <w:marTop w:val="0"/>
      <w:marBottom w:val="0"/>
      <w:divBdr>
        <w:top w:val="none" w:sz="0" w:space="0" w:color="auto"/>
        <w:left w:val="none" w:sz="0" w:space="0" w:color="auto"/>
        <w:bottom w:val="none" w:sz="0" w:space="0" w:color="auto"/>
        <w:right w:val="none" w:sz="0" w:space="0" w:color="auto"/>
      </w:divBdr>
    </w:div>
    <w:div w:id="732966924">
      <w:bodyDiv w:val="1"/>
      <w:marLeft w:val="0"/>
      <w:marRight w:val="0"/>
      <w:marTop w:val="0"/>
      <w:marBottom w:val="0"/>
      <w:divBdr>
        <w:top w:val="none" w:sz="0" w:space="0" w:color="auto"/>
        <w:left w:val="none" w:sz="0" w:space="0" w:color="auto"/>
        <w:bottom w:val="none" w:sz="0" w:space="0" w:color="auto"/>
        <w:right w:val="none" w:sz="0" w:space="0" w:color="auto"/>
      </w:divBdr>
    </w:div>
    <w:div w:id="805391135">
      <w:bodyDiv w:val="1"/>
      <w:marLeft w:val="0"/>
      <w:marRight w:val="0"/>
      <w:marTop w:val="0"/>
      <w:marBottom w:val="0"/>
      <w:divBdr>
        <w:top w:val="none" w:sz="0" w:space="0" w:color="auto"/>
        <w:left w:val="none" w:sz="0" w:space="0" w:color="auto"/>
        <w:bottom w:val="none" w:sz="0" w:space="0" w:color="auto"/>
        <w:right w:val="none" w:sz="0" w:space="0" w:color="auto"/>
      </w:divBdr>
    </w:div>
    <w:div w:id="880097576">
      <w:bodyDiv w:val="1"/>
      <w:marLeft w:val="0"/>
      <w:marRight w:val="0"/>
      <w:marTop w:val="0"/>
      <w:marBottom w:val="0"/>
      <w:divBdr>
        <w:top w:val="none" w:sz="0" w:space="0" w:color="auto"/>
        <w:left w:val="none" w:sz="0" w:space="0" w:color="auto"/>
        <w:bottom w:val="none" w:sz="0" w:space="0" w:color="auto"/>
        <w:right w:val="none" w:sz="0" w:space="0" w:color="auto"/>
      </w:divBdr>
    </w:div>
    <w:div w:id="901713234">
      <w:bodyDiv w:val="1"/>
      <w:marLeft w:val="0"/>
      <w:marRight w:val="0"/>
      <w:marTop w:val="0"/>
      <w:marBottom w:val="0"/>
      <w:divBdr>
        <w:top w:val="none" w:sz="0" w:space="0" w:color="auto"/>
        <w:left w:val="none" w:sz="0" w:space="0" w:color="auto"/>
        <w:bottom w:val="none" w:sz="0" w:space="0" w:color="auto"/>
        <w:right w:val="none" w:sz="0" w:space="0" w:color="auto"/>
      </w:divBdr>
    </w:div>
    <w:div w:id="993529705">
      <w:bodyDiv w:val="1"/>
      <w:marLeft w:val="0"/>
      <w:marRight w:val="0"/>
      <w:marTop w:val="0"/>
      <w:marBottom w:val="0"/>
      <w:divBdr>
        <w:top w:val="none" w:sz="0" w:space="0" w:color="auto"/>
        <w:left w:val="none" w:sz="0" w:space="0" w:color="auto"/>
        <w:bottom w:val="none" w:sz="0" w:space="0" w:color="auto"/>
        <w:right w:val="none" w:sz="0" w:space="0" w:color="auto"/>
      </w:divBdr>
    </w:div>
    <w:div w:id="1057431915">
      <w:bodyDiv w:val="1"/>
      <w:marLeft w:val="0"/>
      <w:marRight w:val="0"/>
      <w:marTop w:val="0"/>
      <w:marBottom w:val="0"/>
      <w:divBdr>
        <w:top w:val="none" w:sz="0" w:space="0" w:color="auto"/>
        <w:left w:val="none" w:sz="0" w:space="0" w:color="auto"/>
        <w:bottom w:val="none" w:sz="0" w:space="0" w:color="auto"/>
        <w:right w:val="none" w:sz="0" w:space="0" w:color="auto"/>
      </w:divBdr>
    </w:div>
    <w:div w:id="1068841211">
      <w:bodyDiv w:val="1"/>
      <w:marLeft w:val="0"/>
      <w:marRight w:val="0"/>
      <w:marTop w:val="0"/>
      <w:marBottom w:val="0"/>
      <w:divBdr>
        <w:top w:val="none" w:sz="0" w:space="0" w:color="auto"/>
        <w:left w:val="none" w:sz="0" w:space="0" w:color="auto"/>
        <w:bottom w:val="none" w:sz="0" w:space="0" w:color="auto"/>
        <w:right w:val="none" w:sz="0" w:space="0" w:color="auto"/>
      </w:divBdr>
    </w:div>
    <w:div w:id="1136069610">
      <w:bodyDiv w:val="1"/>
      <w:marLeft w:val="0"/>
      <w:marRight w:val="0"/>
      <w:marTop w:val="0"/>
      <w:marBottom w:val="0"/>
      <w:divBdr>
        <w:top w:val="none" w:sz="0" w:space="0" w:color="auto"/>
        <w:left w:val="none" w:sz="0" w:space="0" w:color="auto"/>
        <w:bottom w:val="none" w:sz="0" w:space="0" w:color="auto"/>
        <w:right w:val="none" w:sz="0" w:space="0" w:color="auto"/>
      </w:divBdr>
    </w:div>
    <w:div w:id="1222139084">
      <w:bodyDiv w:val="1"/>
      <w:marLeft w:val="0"/>
      <w:marRight w:val="0"/>
      <w:marTop w:val="0"/>
      <w:marBottom w:val="0"/>
      <w:divBdr>
        <w:top w:val="none" w:sz="0" w:space="0" w:color="auto"/>
        <w:left w:val="none" w:sz="0" w:space="0" w:color="auto"/>
        <w:bottom w:val="none" w:sz="0" w:space="0" w:color="auto"/>
        <w:right w:val="none" w:sz="0" w:space="0" w:color="auto"/>
      </w:divBdr>
    </w:div>
    <w:div w:id="1283422066">
      <w:bodyDiv w:val="1"/>
      <w:marLeft w:val="0"/>
      <w:marRight w:val="0"/>
      <w:marTop w:val="0"/>
      <w:marBottom w:val="0"/>
      <w:divBdr>
        <w:top w:val="none" w:sz="0" w:space="0" w:color="auto"/>
        <w:left w:val="none" w:sz="0" w:space="0" w:color="auto"/>
        <w:bottom w:val="none" w:sz="0" w:space="0" w:color="auto"/>
        <w:right w:val="none" w:sz="0" w:space="0" w:color="auto"/>
      </w:divBdr>
    </w:div>
    <w:div w:id="1298297654">
      <w:bodyDiv w:val="1"/>
      <w:marLeft w:val="0"/>
      <w:marRight w:val="0"/>
      <w:marTop w:val="0"/>
      <w:marBottom w:val="0"/>
      <w:divBdr>
        <w:top w:val="none" w:sz="0" w:space="0" w:color="auto"/>
        <w:left w:val="none" w:sz="0" w:space="0" w:color="auto"/>
        <w:bottom w:val="none" w:sz="0" w:space="0" w:color="auto"/>
        <w:right w:val="none" w:sz="0" w:space="0" w:color="auto"/>
      </w:divBdr>
    </w:div>
    <w:div w:id="1311056528">
      <w:bodyDiv w:val="1"/>
      <w:marLeft w:val="0"/>
      <w:marRight w:val="0"/>
      <w:marTop w:val="0"/>
      <w:marBottom w:val="0"/>
      <w:divBdr>
        <w:top w:val="none" w:sz="0" w:space="0" w:color="auto"/>
        <w:left w:val="none" w:sz="0" w:space="0" w:color="auto"/>
        <w:bottom w:val="none" w:sz="0" w:space="0" w:color="auto"/>
        <w:right w:val="none" w:sz="0" w:space="0" w:color="auto"/>
      </w:divBdr>
    </w:div>
    <w:div w:id="1314597856">
      <w:bodyDiv w:val="1"/>
      <w:marLeft w:val="0"/>
      <w:marRight w:val="0"/>
      <w:marTop w:val="0"/>
      <w:marBottom w:val="0"/>
      <w:divBdr>
        <w:top w:val="none" w:sz="0" w:space="0" w:color="auto"/>
        <w:left w:val="none" w:sz="0" w:space="0" w:color="auto"/>
        <w:bottom w:val="none" w:sz="0" w:space="0" w:color="auto"/>
        <w:right w:val="none" w:sz="0" w:space="0" w:color="auto"/>
      </w:divBdr>
    </w:div>
    <w:div w:id="1426074591">
      <w:bodyDiv w:val="1"/>
      <w:marLeft w:val="0"/>
      <w:marRight w:val="0"/>
      <w:marTop w:val="0"/>
      <w:marBottom w:val="0"/>
      <w:divBdr>
        <w:top w:val="none" w:sz="0" w:space="0" w:color="auto"/>
        <w:left w:val="none" w:sz="0" w:space="0" w:color="auto"/>
        <w:bottom w:val="none" w:sz="0" w:space="0" w:color="auto"/>
        <w:right w:val="none" w:sz="0" w:space="0" w:color="auto"/>
      </w:divBdr>
    </w:div>
    <w:div w:id="1428382143">
      <w:bodyDiv w:val="1"/>
      <w:marLeft w:val="0"/>
      <w:marRight w:val="0"/>
      <w:marTop w:val="0"/>
      <w:marBottom w:val="0"/>
      <w:divBdr>
        <w:top w:val="none" w:sz="0" w:space="0" w:color="auto"/>
        <w:left w:val="none" w:sz="0" w:space="0" w:color="auto"/>
        <w:bottom w:val="none" w:sz="0" w:space="0" w:color="auto"/>
        <w:right w:val="none" w:sz="0" w:space="0" w:color="auto"/>
      </w:divBdr>
    </w:div>
    <w:div w:id="1535800861">
      <w:bodyDiv w:val="1"/>
      <w:marLeft w:val="0"/>
      <w:marRight w:val="0"/>
      <w:marTop w:val="0"/>
      <w:marBottom w:val="0"/>
      <w:divBdr>
        <w:top w:val="none" w:sz="0" w:space="0" w:color="auto"/>
        <w:left w:val="none" w:sz="0" w:space="0" w:color="auto"/>
        <w:bottom w:val="none" w:sz="0" w:space="0" w:color="auto"/>
        <w:right w:val="none" w:sz="0" w:space="0" w:color="auto"/>
      </w:divBdr>
    </w:div>
    <w:div w:id="1604922519">
      <w:bodyDiv w:val="1"/>
      <w:marLeft w:val="0"/>
      <w:marRight w:val="0"/>
      <w:marTop w:val="0"/>
      <w:marBottom w:val="0"/>
      <w:divBdr>
        <w:top w:val="none" w:sz="0" w:space="0" w:color="auto"/>
        <w:left w:val="none" w:sz="0" w:space="0" w:color="auto"/>
        <w:bottom w:val="none" w:sz="0" w:space="0" w:color="auto"/>
        <w:right w:val="none" w:sz="0" w:space="0" w:color="auto"/>
      </w:divBdr>
    </w:div>
    <w:div w:id="1666666825">
      <w:bodyDiv w:val="1"/>
      <w:marLeft w:val="0"/>
      <w:marRight w:val="0"/>
      <w:marTop w:val="0"/>
      <w:marBottom w:val="0"/>
      <w:divBdr>
        <w:top w:val="none" w:sz="0" w:space="0" w:color="auto"/>
        <w:left w:val="none" w:sz="0" w:space="0" w:color="auto"/>
        <w:bottom w:val="none" w:sz="0" w:space="0" w:color="auto"/>
        <w:right w:val="none" w:sz="0" w:space="0" w:color="auto"/>
      </w:divBdr>
    </w:div>
    <w:div w:id="1686862038">
      <w:bodyDiv w:val="1"/>
      <w:marLeft w:val="0"/>
      <w:marRight w:val="0"/>
      <w:marTop w:val="0"/>
      <w:marBottom w:val="0"/>
      <w:divBdr>
        <w:top w:val="none" w:sz="0" w:space="0" w:color="auto"/>
        <w:left w:val="none" w:sz="0" w:space="0" w:color="auto"/>
        <w:bottom w:val="none" w:sz="0" w:space="0" w:color="auto"/>
        <w:right w:val="none" w:sz="0" w:space="0" w:color="auto"/>
      </w:divBdr>
    </w:div>
    <w:div w:id="1688285642">
      <w:bodyDiv w:val="1"/>
      <w:marLeft w:val="0"/>
      <w:marRight w:val="0"/>
      <w:marTop w:val="0"/>
      <w:marBottom w:val="0"/>
      <w:divBdr>
        <w:top w:val="none" w:sz="0" w:space="0" w:color="auto"/>
        <w:left w:val="none" w:sz="0" w:space="0" w:color="auto"/>
        <w:bottom w:val="none" w:sz="0" w:space="0" w:color="auto"/>
        <w:right w:val="none" w:sz="0" w:space="0" w:color="auto"/>
      </w:divBdr>
    </w:div>
    <w:div w:id="1719159855">
      <w:bodyDiv w:val="1"/>
      <w:marLeft w:val="0"/>
      <w:marRight w:val="0"/>
      <w:marTop w:val="0"/>
      <w:marBottom w:val="0"/>
      <w:divBdr>
        <w:top w:val="none" w:sz="0" w:space="0" w:color="auto"/>
        <w:left w:val="none" w:sz="0" w:space="0" w:color="auto"/>
        <w:bottom w:val="none" w:sz="0" w:space="0" w:color="auto"/>
        <w:right w:val="none" w:sz="0" w:space="0" w:color="auto"/>
      </w:divBdr>
    </w:div>
    <w:div w:id="1744521469">
      <w:bodyDiv w:val="1"/>
      <w:marLeft w:val="0"/>
      <w:marRight w:val="0"/>
      <w:marTop w:val="0"/>
      <w:marBottom w:val="0"/>
      <w:divBdr>
        <w:top w:val="none" w:sz="0" w:space="0" w:color="auto"/>
        <w:left w:val="none" w:sz="0" w:space="0" w:color="auto"/>
        <w:bottom w:val="none" w:sz="0" w:space="0" w:color="auto"/>
        <w:right w:val="none" w:sz="0" w:space="0" w:color="auto"/>
      </w:divBdr>
    </w:div>
    <w:div w:id="1748385470">
      <w:bodyDiv w:val="1"/>
      <w:marLeft w:val="0"/>
      <w:marRight w:val="0"/>
      <w:marTop w:val="0"/>
      <w:marBottom w:val="0"/>
      <w:divBdr>
        <w:top w:val="none" w:sz="0" w:space="0" w:color="auto"/>
        <w:left w:val="none" w:sz="0" w:space="0" w:color="auto"/>
        <w:bottom w:val="none" w:sz="0" w:space="0" w:color="auto"/>
        <w:right w:val="none" w:sz="0" w:space="0" w:color="auto"/>
      </w:divBdr>
    </w:div>
    <w:div w:id="1766922964">
      <w:bodyDiv w:val="1"/>
      <w:marLeft w:val="0"/>
      <w:marRight w:val="0"/>
      <w:marTop w:val="0"/>
      <w:marBottom w:val="0"/>
      <w:divBdr>
        <w:top w:val="none" w:sz="0" w:space="0" w:color="auto"/>
        <w:left w:val="none" w:sz="0" w:space="0" w:color="auto"/>
        <w:bottom w:val="none" w:sz="0" w:space="0" w:color="auto"/>
        <w:right w:val="none" w:sz="0" w:space="0" w:color="auto"/>
      </w:divBdr>
    </w:div>
    <w:div w:id="1770007667">
      <w:bodyDiv w:val="1"/>
      <w:marLeft w:val="0"/>
      <w:marRight w:val="0"/>
      <w:marTop w:val="0"/>
      <w:marBottom w:val="0"/>
      <w:divBdr>
        <w:top w:val="none" w:sz="0" w:space="0" w:color="auto"/>
        <w:left w:val="none" w:sz="0" w:space="0" w:color="auto"/>
        <w:bottom w:val="none" w:sz="0" w:space="0" w:color="auto"/>
        <w:right w:val="none" w:sz="0" w:space="0" w:color="auto"/>
      </w:divBdr>
    </w:div>
    <w:div w:id="1826510435">
      <w:bodyDiv w:val="1"/>
      <w:marLeft w:val="0"/>
      <w:marRight w:val="0"/>
      <w:marTop w:val="0"/>
      <w:marBottom w:val="0"/>
      <w:divBdr>
        <w:top w:val="none" w:sz="0" w:space="0" w:color="auto"/>
        <w:left w:val="none" w:sz="0" w:space="0" w:color="auto"/>
        <w:bottom w:val="none" w:sz="0" w:space="0" w:color="auto"/>
        <w:right w:val="none" w:sz="0" w:space="0" w:color="auto"/>
      </w:divBdr>
      <w:divsChild>
        <w:div w:id="408428425">
          <w:marLeft w:val="720"/>
          <w:marRight w:val="0"/>
          <w:marTop w:val="0"/>
          <w:marBottom w:val="0"/>
          <w:divBdr>
            <w:top w:val="none" w:sz="0" w:space="0" w:color="auto"/>
            <w:left w:val="none" w:sz="0" w:space="0" w:color="auto"/>
            <w:bottom w:val="none" w:sz="0" w:space="0" w:color="auto"/>
            <w:right w:val="none" w:sz="0" w:space="0" w:color="auto"/>
          </w:divBdr>
        </w:div>
      </w:divsChild>
    </w:div>
    <w:div w:id="1870995988">
      <w:bodyDiv w:val="1"/>
      <w:marLeft w:val="0"/>
      <w:marRight w:val="0"/>
      <w:marTop w:val="0"/>
      <w:marBottom w:val="0"/>
      <w:divBdr>
        <w:top w:val="none" w:sz="0" w:space="0" w:color="auto"/>
        <w:left w:val="none" w:sz="0" w:space="0" w:color="auto"/>
        <w:bottom w:val="none" w:sz="0" w:space="0" w:color="auto"/>
        <w:right w:val="none" w:sz="0" w:space="0" w:color="auto"/>
      </w:divBdr>
    </w:div>
    <w:div w:id="1911648891">
      <w:bodyDiv w:val="1"/>
      <w:marLeft w:val="0"/>
      <w:marRight w:val="0"/>
      <w:marTop w:val="0"/>
      <w:marBottom w:val="0"/>
      <w:divBdr>
        <w:top w:val="none" w:sz="0" w:space="0" w:color="auto"/>
        <w:left w:val="none" w:sz="0" w:space="0" w:color="auto"/>
        <w:bottom w:val="none" w:sz="0" w:space="0" w:color="auto"/>
        <w:right w:val="none" w:sz="0" w:space="0" w:color="auto"/>
      </w:divBdr>
    </w:div>
    <w:div w:id="1917281064">
      <w:bodyDiv w:val="1"/>
      <w:marLeft w:val="0"/>
      <w:marRight w:val="0"/>
      <w:marTop w:val="0"/>
      <w:marBottom w:val="0"/>
      <w:divBdr>
        <w:top w:val="none" w:sz="0" w:space="0" w:color="auto"/>
        <w:left w:val="none" w:sz="0" w:space="0" w:color="auto"/>
        <w:bottom w:val="none" w:sz="0" w:space="0" w:color="auto"/>
        <w:right w:val="none" w:sz="0" w:space="0" w:color="auto"/>
      </w:divBdr>
    </w:div>
    <w:div w:id="1937402242">
      <w:bodyDiv w:val="1"/>
      <w:marLeft w:val="0"/>
      <w:marRight w:val="0"/>
      <w:marTop w:val="0"/>
      <w:marBottom w:val="0"/>
      <w:divBdr>
        <w:top w:val="none" w:sz="0" w:space="0" w:color="auto"/>
        <w:left w:val="none" w:sz="0" w:space="0" w:color="auto"/>
        <w:bottom w:val="none" w:sz="0" w:space="0" w:color="auto"/>
        <w:right w:val="none" w:sz="0" w:space="0" w:color="auto"/>
      </w:divBdr>
    </w:div>
    <w:div w:id="1969971677">
      <w:bodyDiv w:val="1"/>
      <w:marLeft w:val="0"/>
      <w:marRight w:val="0"/>
      <w:marTop w:val="0"/>
      <w:marBottom w:val="0"/>
      <w:divBdr>
        <w:top w:val="none" w:sz="0" w:space="0" w:color="auto"/>
        <w:left w:val="none" w:sz="0" w:space="0" w:color="auto"/>
        <w:bottom w:val="none" w:sz="0" w:space="0" w:color="auto"/>
        <w:right w:val="none" w:sz="0" w:space="0" w:color="auto"/>
      </w:divBdr>
    </w:div>
    <w:div w:id="1982727853">
      <w:bodyDiv w:val="1"/>
      <w:marLeft w:val="0"/>
      <w:marRight w:val="0"/>
      <w:marTop w:val="0"/>
      <w:marBottom w:val="0"/>
      <w:divBdr>
        <w:top w:val="none" w:sz="0" w:space="0" w:color="auto"/>
        <w:left w:val="none" w:sz="0" w:space="0" w:color="auto"/>
        <w:bottom w:val="none" w:sz="0" w:space="0" w:color="auto"/>
        <w:right w:val="none" w:sz="0" w:space="0" w:color="auto"/>
      </w:divBdr>
    </w:div>
    <w:div w:id="2006350988">
      <w:bodyDiv w:val="1"/>
      <w:marLeft w:val="0"/>
      <w:marRight w:val="0"/>
      <w:marTop w:val="0"/>
      <w:marBottom w:val="0"/>
      <w:divBdr>
        <w:top w:val="none" w:sz="0" w:space="0" w:color="auto"/>
        <w:left w:val="none" w:sz="0" w:space="0" w:color="auto"/>
        <w:bottom w:val="none" w:sz="0" w:space="0" w:color="auto"/>
        <w:right w:val="none" w:sz="0" w:space="0" w:color="auto"/>
      </w:divBdr>
    </w:div>
    <w:div w:id="2060124738">
      <w:bodyDiv w:val="1"/>
      <w:marLeft w:val="0"/>
      <w:marRight w:val="0"/>
      <w:marTop w:val="0"/>
      <w:marBottom w:val="0"/>
      <w:divBdr>
        <w:top w:val="none" w:sz="0" w:space="0" w:color="auto"/>
        <w:left w:val="none" w:sz="0" w:space="0" w:color="auto"/>
        <w:bottom w:val="none" w:sz="0" w:space="0" w:color="auto"/>
        <w:right w:val="none" w:sz="0" w:space="0" w:color="auto"/>
      </w:divBdr>
    </w:div>
    <w:div w:id="2095929206">
      <w:bodyDiv w:val="1"/>
      <w:marLeft w:val="0"/>
      <w:marRight w:val="0"/>
      <w:marTop w:val="0"/>
      <w:marBottom w:val="0"/>
      <w:divBdr>
        <w:top w:val="none" w:sz="0" w:space="0" w:color="auto"/>
        <w:left w:val="none" w:sz="0" w:space="0" w:color="auto"/>
        <w:bottom w:val="none" w:sz="0" w:space="0" w:color="auto"/>
        <w:right w:val="none" w:sz="0" w:space="0" w:color="auto"/>
      </w:divBdr>
    </w:div>
    <w:div w:id="210098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edeon@mplmt.com.br"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85C31-1F49-43BA-93C5-CD3864D0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2712</Words>
  <Characters>14647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Wilmara</cp:lastModifiedBy>
  <cp:revision>3</cp:revision>
  <cp:lastPrinted>2019-06-29T18:43:00Z</cp:lastPrinted>
  <dcterms:created xsi:type="dcterms:W3CDTF">2019-07-22T14:27:00Z</dcterms:created>
  <dcterms:modified xsi:type="dcterms:W3CDTF">2019-07-22T14:43:00Z</dcterms:modified>
</cp:coreProperties>
</file>